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597"/>
        <w:gridCol w:w="2160"/>
        <w:gridCol w:w="563"/>
        <w:gridCol w:w="2317"/>
        <w:gridCol w:w="2250"/>
      </w:tblGrid>
      <w:tr w:rsidR="00BB7D26" w14:paraId="44D6959E" w14:textId="77777777" w:rsidTr="00511569">
        <w:trPr>
          <w:trHeight w:val="495"/>
        </w:trPr>
        <w:tc>
          <w:tcPr>
            <w:tcW w:w="10435" w:type="dxa"/>
            <w:gridSpan w:val="6"/>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2FD273A" w14:textId="77777777" w:rsidR="00BB7D26" w:rsidRPr="00351A00" w:rsidRDefault="00BB7D26" w:rsidP="00511569">
            <w:pPr>
              <w:spacing w:before="60" w:after="60" w:line="276" w:lineRule="auto"/>
              <w:jc w:val="center"/>
              <w:rPr>
                <w:rFonts w:asciiTheme="minorHAnsi" w:hAnsiTheme="minorHAnsi" w:cs="Arial"/>
                <w:b/>
                <w:caps/>
                <w:color w:val="31849B"/>
                <w:sz w:val="28"/>
                <w:szCs w:val="26"/>
              </w:rPr>
            </w:pPr>
            <w:r w:rsidRPr="00351A00">
              <w:rPr>
                <w:rFonts w:asciiTheme="minorHAnsi" w:hAnsiTheme="minorHAnsi" w:cs="Arial"/>
                <w:b/>
                <w:bCs/>
                <w:color w:val="000000"/>
                <w:sz w:val="28"/>
              </w:rPr>
              <w:t>JOB DESCRIPTION</w:t>
            </w:r>
          </w:p>
        </w:tc>
      </w:tr>
      <w:tr w:rsidR="00BB7D26" w:rsidRPr="004B3209" w14:paraId="11B76D2E" w14:textId="77777777" w:rsidTr="00BB7D2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7736950E" w14:textId="77777777" w:rsidR="00BB7D26" w:rsidRPr="00351A00" w:rsidRDefault="00BB7D26" w:rsidP="00511569">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JOB TITLE</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040135F2" w14:textId="345C9B1F" w:rsidR="00BB7D26" w:rsidRPr="00351A00" w:rsidRDefault="006C4FEF" w:rsidP="00991599">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EXECUTIVE ASSISTANT</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D7F4222" w14:textId="77777777" w:rsidR="00BB7D26" w:rsidRPr="00351A00" w:rsidRDefault="00BB7D26" w:rsidP="00511569">
            <w:pPr>
              <w:ind w:right="-114"/>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pAYROLL JOB CODE</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618D530" w14:textId="55E6227E" w:rsidR="00BB7D26" w:rsidRPr="00351A00" w:rsidRDefault="00B8490D" w:rsidP="00B8490D">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400</w:t>
            </w:r>
            <w:r w:rsidR="00F71552">
              <w:rPr>
                <w:rFonts w:asciiTheme="minorHAnsi" w:hAnsiTheme="minorHAnsi" w:cs="Arial"/>
                <w:bCs/>
                <w:color w:val="1F497D" w:themeColor="text2"/>
                <w:sz w:val="22"/>
                <w:szCs w:val="18"/>
              </w:rPr>
              <w:t xml:space="preserve"> - </w:t>
            </w:r>
            <w:r>
              <w:rPr>
                <w:rFonts w:asciiTheme="minorHAnsi" w:hAnsiTheme="minorHAnsi" w:cs="Arial"/>
                <w:bCs/>
                <w:color w:val="1F497D" w:themeColor="text2"/>
                <w:sz w:val="22"/>
                <w:szCs w:val="18"/>
              </w:rPr>
              <w:t>ADMINISTRATIVE</w:t>
            </w:r>
          </w:p>
        </w:tc>
      </w:tr>
      <w:tr w:rsidR="00BB7D26" w:rsidRPr="004B3209" w14:paraId="7BBC8513" w14:textId="77777777" w:rsidTr="00BB7D2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44E42FEA" w14:textId="77777777" w:rsidR="00BB7D26" w:rsidRPr="00351A00" w:rsidRDefault="00BB7D26" w:rsidP="00511569">
            <w:pPr>
              <w:ind w:right="-108"/>
              <w:outlineLvl w:val="0"/>
              <w:rPr>
                <w:rFonts w:asciiTheme="minorHAnsi" w:hAnsiTheme="minorHAnsi" w:cs="Arial"/>
                <w:b/>
                <w:bCs/>
                <w:caps/>
                <w:color w:val="1F497D" w:themeColor="text2"/>
                <w:sz w:val="22"/>
                <w:szCs w:val="18"/>
              </w:rPr>
            </w:pPr>
            <w:r w:rsidRPr="00351A00">
              <w:rPr>
                <w:rFonts w:asciiTheme="minorHAnsi" w:hAnsiTheme="minorHAnsi" w:cs="Arial"/>
                <w:b/>
                <w:caps/>
                <w:color w:val="1F497D" w:themeColor="text2"/>
                <w:sz w:val="22"/>
                <w:szCs w:val="26"/>
              </w:rPr>
              <w:t>LOCATION</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010EF250" w14:textId="77777777" w:rsidR="00BB7D26" w:rsidRPr="00351A00" w:rsidRDefault="00BB7D26" w:rsidP="00511569">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AGENCY OFFICE</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572936C" w14:textId="77777777" w:rsidR="00BB7D26" w:rsidRPr="00351A00" w:rsidRDefault="00BB7D26" w:rsidP="00511569">
            <w:pPr>
              <w:ind w:right="-114"/>
              <w:outlineLvl w:val="0"/>
              <w:rPr>
                <w:rFonts w:asciiTheme="minorHAnsi" w:hAnsiTheme="minorHAnsi" w:cs="Arial"/>
                <w:b/>
                <w:bCs/>
                <w:color w:val="1F497D" w:themeColor="text2"/>
                <w:sz w:val="22"/>
                <w:szCs w:val="18"/>
                <w:highlight w:val="yellow"/>
              </w:rPr>
            </w:pPr>
            <w:r w:rsidRPr="00351A00">
              <w:rPr>
                <w:rFonts w:asciiTheme="minorHAnsi" w:hAnsiTheme="minorHAnsi" w:cs="Arial"/>
                <w:b/>
                <w:caps/>
                <w:color w:val="1F497D" w:themeColor="text2"/>
                <w:sz w:val="22"/>
                <w:szCs w:val="26"/>
              </w:rPr>
              <w:t>credentials</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078E5E18" w14:textId="5078020D" w:rsidR="00BB7D26" w:rsidRPr="00351A00" w:rsidRDefault="00CD298C" w:rsidP="00511569">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w:t>
            </w:r>
          </w:p>
        </w:tc>
      </w:tr>
      <w:tr w:rsidR="00BB7D26" w:rsidRPr="004B3209" w14:paraId="69ECE21F" w14:textId="77777777" w:rsidTr="00BB7D2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A4A1940" w14:textId="77777777" w:rsidR="00BB7D26" w:rsidRPr="00351A00" w:rsidRDefault="00BB7D26" w:rsidP="00511569">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Department</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7B75CBA" w14:textId="1671A116" w:rsidR="00BB7D26" w:rsidRPr="00351A00" w:rsidRDefault="00BB7D26" w:rsidP="001E3103">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w:t>
            </w:r>
            <w:r w:rsidR="001E3103">
              <w:rPr>
                <w:rFonts w:asciiTheme="minorHAnsi" w:hAnsiTheme="minorHAnsi" w:cs="Arial"/>
                <w:color w:val="1F497D" w:themeColor="text2"/>
                <w:sz w:val="22"/>
                <w:szCs w:val="26"/>
              </w:rPr>
              <w:t>VE</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06D396B" w14:textId="77777777" w:rsidR="00BB7D26" w:rsidRPr="00351A00" w:rsidRDefault="00BB7D26" w:rsidP="00511569">
            <w:pPr>
              <w:ind w:right="-114"/>
              <w:outlineLvl w:val="0"/>
              <w:rPr>
                <w:rFonts w:asciiTheme="minorHAnsi" w:hAnsiTheme="minorHAnsi" w:cs="Arial"/>
                <w:b/>
                <w:bCs/>
                <w:caps/>
                <w:color w:val="1F497D" w:themeColor="text2"/>
                <w:sz w:val="22"/>
                <w:szCs w:val="18"/>
              </w:rPr>
            </w:pPr>
            <w:r w:rsidRPr="00351A00">
              <w:rPr>
                <w:rFonts w:asciiTheme="minorHAnsi" w:hAnsiTheme="minorHAnsi" w:cs="Arial"/>
                <w:b/>
                <w:bCs/>
                <w:color w:val="1F497D" w:themeColor="text2"/>
                <w:sz w:val="22"/>
                <w:szCs w:val="18"/>
              </w:rPr>
              <w:t>REPORTS TO</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9407C49" w14:textId="1D120888" w:rsidR="00BB7D26" w:rsidRPr="00351A00" w:rsidRDefault="006C4FEF" w:rsidP="001E3103">
            <w:pPr>
              <w:ind w:right="-111"/>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LEADERSHIP TEAM</w:t>
            </w:r>
          </w:p>
        </w:tc>
      </w:tr>
      <w:tr w:rsidR="00BB7D26" w:rsidRPr="004B3209" w14:paraId="132133E2" w14:textId="77777777" w:rsidTr="006864A3">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FABA4CA" w14:textId="77777777" w:rsidR="00BB7D26" w:rsidRPr="00351A00" w:rsidRDefault="00BB7D26" w:rsidP="00511569">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fsla sTATUS</w:t>
            </w:r>
          </w:p>
        </w:tc>
        <w:tc>
          <w:tcPr>
            <w:tcW w:w="159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36DDB7F1" w14:textId="6649A641" w:rsidR="00BB7D26" w:rsidRPr="00351A00" w:rsidRDefault="006864A3" w:rsidP="006864A3">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EXEMPT</w:t>
            </w:r>
          </w:p>
        </w:tc>
        <w:tc>
          <w:tcPr>
            <w:tcW w:w="2160"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tcPr>
          <w:p w14:paraId="72E67B3B" w14:textId="77777777" w:rsidR="00BB7D26" w:rsidRPr="00351A00" w:rsidRDefault="00BB7D26" w:rsidP="00511569">
            <w:pPr>
              <w:ind w:right="-108"/>
              <w:outlineLvl w:val="0"/>
              <w:rPr>
                <w:rFonts w:asciiTheme="minorHAnsi" w:hAnsiTheme="minorHAnsi" w:cs="Arial"/>
                <w:color w:val="1F497D" w:themeColor="text2"/>
                <w:sz w:val="22"/>
                <w:szCs w:val="26"/>
              </w:rPr>
            </w:pPr>
            <w:r w:rsidRPr="00337024">
              <w:rPr>
                <w:rFonts w:asciiTheme="minorHAnsi" w:hAnsiTheme="minorHAnsi" w:cs="Arial"/>
                <w:b/>
                <w:caps/>
                <w:color w:val="1F497D" w:themeColor="text2"/>
                <w:sz w:val="22"/>
                <w:szCs w:val="26"/>
              </w:rPr>
              <w:t>STARTING PTO LEVEL</w:t>
            </w:r>
          </w:p>
        </w:tc>
        <w:tc>
          <w:tcPr>
            <w:tcW w:w="56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0F1268BE" w14:textId="7727CD88" w:rsidR="00BB7D26" w:rsidRPr="00351A00" w:rsidRDefault="00B8490D" w:rsidP="001032BB">
            <w:pPr>
              <w:ind w:right="-115"/>
              <w:jc w:val="center"/>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1</w:t>
            </w:r>
          </w:p>
        </w:tc>
        <w:tc>
          <w:tcPr>
            <w:tcW w:w="231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049007D" w14:textId="77777777" w:rsidR="00BB7D26" w:rsidRPr="00351A00" w:rsidRDefault="00BB7D26" w:rsidP="00511569">
            <w:pPr>
              <w:ind w:right="-114"/>
              <w:outlineLvl w:val="0"/>
              <w:rPr>
                <w:rFonts w:asciiTheme="minorHAnsi" w:hAnsiTheme="minorHAnsi" w:cs="Arial"/>
                <w:b/>
                <w:bCs/>
                <w:color w:val="1F497D" w:themeColor="text2"/>
                <w:sz w:val="22"/>
                <w:szCs w:val="18"/>
              </w:rPr>
            </w:pPr>
            <w:r w:rsidRPr="00351A00">
              <w:rPr>
                <w:rFonts w:asciiTheme="minorHAnsi" w:hAnsiTheme="minorHAnsi" w:cs="Arial"/>
                <w:b/>
                <w:bCs/>
                <w:color w:val="1F497D" w:themeColor="text2"/>
                <w:sz w:val="22"/>
                <w:szCs w:val="18"/>
              </w:rPr>
              <w:t>EMPLOYMENT CLASS</w:t>
            </w:r>
          </w:p>
        </w:tc>
        <w:tc>
          <w:tcPr>
            <w:tcW w:w="225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1BA48F7B" w14:textId="7EC1A7A7" w:rsidR="00BB7D26" w:rsidRPr="00351A00" w:rsidRDefault="00BB7D26" w:rsidP="00BB7D26">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F</w:t>
            </w:r>
            <w:r>
              <w:rPr>
                <w:rFonts w:asciiTheme="minorHAnsi" w:hAnsiTheme="minorHAnsi" w:cs="Arial"/>
                <w:color w:val="1F497D" w:themeColor="text2"/>
                <w:sz w:val="22"/>
                <w:szCs w:val="26"/>
              </w:rPr>
              <w:t>T</w:t>
            </w:r>
          </w:p>
        </w:tc>
      </w:tr>
    </w:tbl>
    <w:p w14:paraId="6D78243C" w14:textId="77777777" w:rsidR="00BB7D26" w:rsidRDefault="00BB7D26" w:rsidP="00145C61">
      <w:pPr>
        <w:ind w:right="-108"/>
        <w:outlineLvl w:val="0"/>
        <w:rPr>
          <w:rFonts w:asciiTheme="minorHAnsi" w:hAnsiTheme="minorHAnsi" w:cs="Arial"/>
          <w:b/>
          <w:caps/>
          <w:sz w:val="22"/>
          <w:szCs w:val="26"/>
        </w:rPr>
      </w:pPr>
    </w:p>
    <w:p w14:paraId="5F447A55" w14:textId="491BDFEF" w:rsidR="0019677B" w:rsidRPr="000F3983" w:rsidRDefault="00D87163" w:rsidP="00145C61">
      <w:pPr>
        <w:ind w:right="-108"/>
        <w:outlineLvl w:val="0"/>
        <w:rPr>
          <w:rFonts w:asciiTheme="minorHAnsi" w:hAnsiTheme="minorHAnsi" w:cs="Arial"/>
          <w:b/>
          <w:caps/>
          <w:sz w:val="22"/>
          <w:szCs w:val="26"/>
          <w:u w:val="single"/>
        </w:rPr>
      </w:pPr>
      <w:r w:rsidRPr="000F3983">
        <w:rPr>
          <w:rFonts w:asciiTheme="minorHAnsi" w:hAnsiTheme="minorHAnsi" w:cs="Arial"/>
          <w:b/>
          <w:caps/>
          <w:sz w:val="22"/>
          <w:szCs w:val="26"/>
          <w:u w:val="single"/>
        </w:rPr>
        <w:t>Summary</w:t>
      </w:r>
    </w:p>
    <w:p w14:paraId="44785CF1" w14:textId="01D2625C" w:rsidR="00A82E43" w:rsidRDefault="00D13358" w:rsidP="00991599">
      <w:pPr>
        <w:overflowPunct w:val="0"/>
        <w:autoSpaceDE w:val="0"/>
        <w:autoSpaceDN w:val="0"/>
        <w:adjustRightInd w:val="0"/>
        <w:spacing w:before="60" w:after="240"/>
        <w:textAlignment w:val="baseline"/>
        <w:rPr>
          <w:rFonts w:asciiTheme="minorHAnsi" w:hAnsiTheme="minorHAnsi"/>
          <w:sz w:val="22"/>
          <w:szCs w:val="22"/>
        </w:rPr>
      </w:pPr>
      <w:r w:rsidRPr="00D13358">
        <w:rPr>
          <w:rFonts w:asciiTheme="minorHAnsi" w:hAnsiTheme="minorHAnsi"/>
          <w:sz w:val="22"/>
          <w:szCs w:val="22"/>
        </w:rPr>
        <w:t xml:space="preserve">The </w:t>
      </w:r>
      <w:r w:rsidR="006C4FEF">
        <w:rPr>
          <w:rFonts w:asciiTheme="minorHAnsi" w:hAnsiTheme="minorHAnsi"/>
          <w:sz w:val="22"/>
          <w:szCs w:val="22"/>
        </w:rPr>
        <w:t xml:space="preserve">Executive Assistant supports the company’s C-Level staff and Divisional Leadership Positions and is critical to ensuring that operations run smoothly.  </w:t>
      </w:r>
      <w:r w:rsidR="00AF13AA">
        <w:rPr>
          <w:rFonts w:asciiTheme="minorHAnsi" w:hAnsiTheme="minorHAnsi"/>
          <w:sz w:val="22"/>
          <w:szCs w:val="22"/>
        </w:rPr>
        <w:t>The Executive Assistant’s r</w:t>
      </w:r>
      <w:r w:rsidR="00724A3B">
        <w:rPr>
          <w:rFonts w:asciiTheme="minorHAnsi" w:hAnsiTheme="minorHAnsi"/>
          <w:sz w:val="22"/>
          <w:szCs w:val="22"/>
        </w:rPr>
        <w:t>esponsibilities include general Executive Level support, planning and executing meetings, project management, overseeing selected vendor relationships, and managing the company’s staff of Administrative Assistants.</w:t>
      </w:r>
    </w:p>
    <w:p w14:paraId="5F447A59" w14:textId="5B70B7EA" w:rsidR="0019677B" w:rsidRPr="00373024" w:rsidRDefault="00984F50" w:rsidP="00140602">
      <w:pPr>
        <w:spacing w:after="120"/>
        <w:ind w:right="-108"/>
        <w:outlineLvl w:val="0"/>
        <w:rPr>
          <w:rFonts w:asciiTheme="minorHAnsi" w:hAnsiTheme="minorHAnsi" w:cs="Arial"/>
          <w:b/>
          <w:caps/>
          <w:sz w:val="20"/>
          <w:szCs w:val="26"/>
          <w:u w:val="single"/>
        </w:rPr>
      </w:pPr>
      <w:r w:rsidRPr="00373024">
        <w:rPr>
          <w:rFonts w:asciiTheme="minorHAnsi" w:hAnsiTheme="minorHAnsi" w:cs="Arial"/>
          <w:b/>
          <w:caps/>
          <w:sz w:val="22"/>
          <w:szCs w:val="26"/>
          <w:u w:val="single"/>
        </w:rPr>
        <w:t>Essential Job Duties</w:t>
      </w:r>
      <w:r w:rsidR="006864A3">
        <w:rPr>
          <w:rFonts w:asciiTheme="minorHAnsi" w:hAnsiTheme="minorHAnsi" w:cs="Arial"/>
          <w:b/>
          <w:caps/>
          <w:sz w:val="22"/>
          <w:szCs w:val="26"/>
          <w:u w:val="single"/>
        </w:rPr>
        <w:t xml:space="preserve"> AND</w:t>
      </w:r>
      <w:r w:rsidRPr="00373024">
        <w:rPr>
          <w:rFonts w:asciiTheme="minorHAnsi" w:hAnsiTheme="minorHAnsi" w:cs="Arial"/>
          <w:b/>
          <w:caps/>
          <w:sz w:val="22"/>
          <w:szCs w:val="26"/>
          <w:u w:val="single"/>
        </w:rPr>
        <w:t xml:space="preserve"> </w:t>
      </w:r>
      <w:r w:rsidR="0019677B" w:rsidRPr="00373024">
        <w:rPr>
          <w:rFonts w:asciiTheme="minorHAnsi" w:hAnsiTheme="minorHAnsi" w:cs="Arial"/>
          <w:b/>
          <w:caps/>
          <w:sz w:val="22"/>
          <w:szCs w:val="26"/>
          <w:u w:val="single"/>
        </w:rPr>
        <w:t>Responsibilities</w:t>
      </w:r>
    </w:p>
    <w:p w14:paraId="0C1200B1" w14:textId="5ECE0F3A" w:rsidR="002020CF" w:rsidRDefault="002020CF"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Supports the company’s Leadership Team members with administrative </w:t>
      </w:r>
      <w:r w:rsidR="00B067E8">
        <w:rPr>
          <w:rFonts w:asciiTheme="minorHAnsi" w:hAnsiTheme="minorHAnsi"/>
          <w:sz w:val="22"/>
          <w:szCs w:val="22"/>
        </w:rPr>
        <w:t>duties and tasks</w:t>
      </w:r>
      <w:r>
        <w:rPr>
          <w:rFonts w:asciiTheme="minorHAnsi" w:hAnsiTheme="minorHAnsi"/>
          <w:sz w:val="22"/>
          <w:szCs w:val="22"/>
        </w:rPr>
        <w:t>.</w:t>
      </w:r>
    </w:p>
    <w:p w14:paraId="1492B8A1" w14:textId="058F7157" w:rsidR="00AF13AA" w:rsidRDefault="00AF13A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Performs project management for Leadership Team initiatives and ensures completion of all related tasks.</w:t>
      </w:r>
    </w:p>
    <w:p w14:paraId="58B86924" w14:textId="77777777" w:rsidR="00AF13AA" w:rsidRDefault="00AF13A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Plans and executes both internal and offsite meetings for the company’s Leadership Team including the negotiation of prices, terms, and conditions and the subsequent management of vendors.</w:t>
      </w:r>
    </w:p>
    <w:p w14:paraId="59BC3DC2" w14:textId="77777777" w:rsidR="00AF13AA" w:rsidRDefault="00AF13A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Coordinates Board of Director meetings.  Acts as Board Secretary and completes meeting minutes and resolutions for Board approval.  Files all Board materials as requested.</w:t>
      </w:r>
    </w:p>
    <w:p w14:paraId="259A30F7" w14:textId="77777777" w:rsidR="00AF13AA" w:rsidRDefault="00AF13A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Assembles monthly Operations reporting packages for monthly Leadership Team review meetings.  </w:t>
      </w:r>
    </w:p>
    <w:p w14:paraId="27554661" w14:textId="77777777" w:rsidR="00AF13AA" w:rsidRDefault="00AF13A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Manages the company’s contracts database and acts as the company’s liaison between CEO and vendors on contract issues, expirations, renewals, etc.</w:t>
      </w:r>
    </w:p>
    <w:p w14:paraId="0D79B821" w14:textId="77777777" w:rsidR="00AF13AA" w:rsidRDefault="00AF13A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Responsible for designing, completing, and distributing reports for Leadership Team initiatives.</w:t>
      </w:r>
    </w:p>
    <w:p w14:paraId="77AFDCEB" w14:textId="109E3961" w:rsidR="00173374" w:rsidRDefault="00724A3B"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Manages the company’s other </w:t>
      </w:r>
      <w:r w:rsidR="00B067E8">
        <w:rPr>
          <w:rFonts w:asciiTheme="minorHAnsi" w:hAnsiTheme="minorHAnsi"/>
          <w:sz w:val="22"/>
          <w:szCs w:val="22"/>
        </w:rPr>
        <w:t>Administrative</w:t>
      </w:r>
      <w:r>
        <w:rPr>
          <w:rFonts w:asciiTheme="minorHAnsi" w:hAnsiTheme="minorHAnsi"/>
          <w:sz w:val="22"/>
          <w:szCs w:val="22"/>
        </w:rPr>
        <w:t xml:space="preserve"> Assistants to ensure compliance with the company’s receptionist and administrative needs.</w:t>
      </w:r>
      <w:r w:rsidR="002020CF">
        <w:rPr>
          <w:rFonts w:asciiTheme="minorHAnsi" w:hAnsiTheme="minorHAnsi"/>
          <w:sz w:val="22"/>
          <w:szCs w:val="22"/>
        </w:rPr>
        <w:t xml:space="preserve">  This includes regular staff meetings, performance reviews, hiring and disciplinary action, if needed.</w:t>
      </w:r>
    </w:p>
    <w:p w14:paraId="0C5CAFF8" w14:textId="5928DD47" w:rsidR="00B067E8" w:rsidRDefault="00B067E8"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Responsible for vendors </w:t>
      </w:r>
      <w:r w:rsidR="00AF13AA">
        <w:rPr>
          <w:rFonts w:asciiTheme="minorHAnsi" w:hAnsiTheme="minorHAnsi"/>
          <w:sz w:val="22"/>
          <w:szCs w:val="22"/>
        </w:rPr>
        <w:t xml:space="preserve">which </w:t>
      </w:r>
      <w:r>
        <w:rPr>
          <w:rFonts w:asciiTheme="minorHAnsi" w:hAnsiTheme="minorHAnsi"/>
          <w:sz w:val="22"/>
          <w:szCs w:val="22"/>
        </w:rPr>
        <w:t xml:space="preserve">maintain the </w:t>
      </w:r>
      <w:r w:rsidRPr="00991599">
        <w:rPr>
          <w:rFonts w:asciiTheme="minorHAnsi" w:hAnsiTheme="minorHAnsi"/>
          <w:sz w:val="22"/>
          <w:szCs w:val="22"/>
        </w:rPr>
        <w:t>administrative office in a clean and safe manner.</w:t>
      </w:r>
    </w:p>
    <w:p w14:paraId="1867BA38" w14:textId="5B81804C" w:rsidR="002020CF" w:rsidRDefault="002020CF"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Manages the company’s IT vendor to ensure maximum uptime, good customer service, and smooth transitions for new and departing HomeCentris employees.  Reviews invoices and negotiates projects outside the scope of the company’s daily contract.</w:t>
      </w:r>
    </w:p>
    <w:p w14:paraId="1223D13C" w14:textId="141455B2" w:rsidR="000E5B46" w:rsidRDefault="000E5B46"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Manages the company’s electronic devices, ensuring accurate inventory and compliance with company policies regarding usage, assignment, and return of equipment. Orders new or replacement equipment as needed with input from the company’s IT vendor. </w:t>
      </w:r>
    </w:p>
    <w:p w14:paraId="572DD535" w14:textId="65201672" w:rsidR="00173374" w:rsidRDefault="00B067E8"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Manages the company’s </w:t>
      </w:r>
      <w:r w:rsidR="00173374">
        <w:rPr>
          <w:rFonts w:asciiTheme="minorHAnsi" w:hAnsiTheme="minorHAnsi"/>
          <w:sz w:val="22"/>
          <w:szCs w:val="22"/>
        </w:rPr>
        <w:t xml:space="preserve">basic purchasing and procurement </w:t>
      </w:r>
      <w:r>
        <w:rPr>
          <w:rFonts w:asciiTheme="minorHAnsi" w:hAnsiTheme="minorHAnsi"/>
          <w:sz w:val="22"/>
          <w:szCs w:val="22"/>
        </w:rPr>
        <w:t xml:space="preserve">relationships </w:t>
      </w:r>
      <w:r w:rsidR="00173374">
        <w:rPr>
          <w:rFonts w:asciiTheme="minorHAnsi" w:hAnsiTheme="minorHAnsi"/>
          <w:sz w:val="22"/>
          <w:szCs w:val="22"/>
        </w:rPr>
        <w:t>for office supplies and other non-critical items.</w:t>
      </w:r>
    </w:p>
    <w:p w14:paraId="407EA152" w14:textId="38CBDA0E" w:rsidR="00660C5D" w:rsidRDefault="00991599"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sidRPr="00991599">
        <w:rPr>
          <w:rFonts w:asciiTheme="minorHAnsi" w:hAnsiTheme="minorHAnsi"/>
          <w:sz w:val="22"/>
          <w:szCs w:val="22"/>
        </w:rPr>
        <w:t>Assures that the administrative offices are maintained in a clean and safe manner and that equipment and supplies are also maintained.</w:t>
      </w:r>
    </w:p>
    <w:p w14:paraId="0E0A3ED6" w14:textId="77777777" w:rsidR="00AF13AA" w:rsidRPr="00A32F86" w:rsidRDefault="00AF13A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sidRPr="00A32F86">
        <w:rPr>
          <w:rFonts w:asciiTheme="minorHAnsi" w:hAnsiTheme="minorHAnsi"/>
          <w:sz w:val="22"/>
          <w:szCs w:val="22"/>
        </w:rPr>
        <w:t>Composes confidential correspondence, comp</w:t>
      </w:r>
      <w:r>
        <w:rPr>
          <w:rFonts w:asciiTheme="minorHAnsi" w:hAnsiTheme="minorHAnsi"/>
          <w:sz w:val="22"/>
          <w:szCs w:val="22"/>
        </w:rPr>
        <w:t>i</w:t>
      </w:r>
      <w:r w:rsidRPr="00A32F86">
        <w:rPr>
          <w:rFonts w:asciiTheme="minorHAnsi" w:hAnsiTheme="minorHAnsi"/>
          <w:sz w:val="22"/>
          <w:szCs w:val="22"/>
        </w:rPr>
        <w:t>les reports, and types general administrative and technical materials for office managers.</w:t>
      </w:r>
    </w:p>
    <w:p w14:paraId="611D9E3E" w14:textId="77777777" w:rsidR="00140602" w:rsidRPr="00991599" w:rsidRDefault="00140602"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sidRPr="00991599">
        <w:rPr>
          <w:rFonts w:asciiTheme="minorHAnsi" w:hAnsiTheme="minorHAnsi"/>
          <w:sz w:val="22"/>
          <w:szCs w:val="22"/>
        </w:rPr>
        <w:t xml:space="preserve">Maintains confidentiality for all resident, administrative, and corporate information. </w:t>
      </w:r>
    </w:p>
    <w:p w14:paraId="608FA892" w14:textId="0A98CDC3" w:rsidR="007825BA" w:rsidRDefault="007825BA"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M</w:t>
      </w:r>
      <w:r w:rsidRPr="00991599">
        <w:rPr>
          <w:rFonts w:asciiTheme="minorHAnsi" w:hAnsiTheme="minorHAnsi"/>
          <w:sz w:val="22"/>
          <w:szCs w:val="22"/>
        </w:rPr>
        <w:t>aintains administrative filing system</w:t>
      </w:r>
      <w:r w:rsidR="00580F18">
        <w:rPr>
          <w:rFonts w:asciiTheme="minorHAnsi" w:hAnsiTheme="minorHAnsi"/>
          <w:sz w:val="22"/>
          <w:szCs w:val="22"/>
        </w:rPr>
        <w:t xml:space="preserve"> for electronic and hard copy documents.</w:t>
      </w:r>
    </w:p>
    <w:p w14:paraId="231A60BF" w14:textId="78E8F184" w:rsidR="00580F18" w:rsidRPr="00991599" w:rsidRDefault="00580F18" w:rsidP="000E5B46">
      <w:pPr>
        <w:pStyle w:val="ListParagraph"/>
        <w:numPr>
          <w:ilvl w:val="0"/>
          <w:numId w:val="33"/>
        </w:numPr>
        <w:overflowPunct w:val="0"/>
        <w:autoSpaceDE w:val="0"/>
        <w:autoSpaceDN w:val="0"/>
        <w:adjustRightInd w:val="0"/>
        <w:spacing w:before="40" w:after="4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Organizes employee welfare activities and events throughout the year. Works with other staff in the planning and execution of events, delegating when needed. </w:t>
      </w:r>
    </w:p>
    <w:p w14:paraId="0C003BA9" w14:textId="77777777" w:rsidR="00AF13AA" w:rsidRDefault="00AF13AA" w:rsidP="00C0403E">
      <w:pPr>
        <w:spacing w:after="120"/>
        <w:ind w:right="-108"/>
        <w:outlineLvl w:val="0"/>
        <w:rPr>
          <w:rFonts w:asciiTheme="minorHAnsi" w:hAnsiTheme="minorHAnsi" w:cs="Arial"/>
          <w:b/>
          <w:caps/>
          <w:sz w:val="22"/>
          <w:szCs w:val="26"/>
          <w:u w:val="single"/>
        </w:rPr>
        <w:sectPr w:rsidR="00AF13AA" w:rsidSect="00C0403E">
          <w:headerReference w:type="default" r:id="rId11"/>
          <w:footerReference w:type="default" r:id="rId12"/>
          <w:headerReference w:type="first" r:id="rId13"/>
          <w:footerReference w:type="first" r:id="rId14"/>
          <w:pgSz w:w="12240" w:h="15840"/>
          <w:pgMar w:top="1152" w:right="1080" w:bottom="1080" w:left="1080" w:header="0" w:footer="288" w:gutter="0"/>
          <w:pgNumType w:start="1" w:chapStyle="1"/>
          <w:cols w:space="720"/>
          <w:titlePg/>
          <w:docGrid w:linePitch="360"/>
        </w:sectPr>
      </w:pPr>
    </w:p>
    <w:p w14:paraId="43E9ADB7" w14:textId="0D583544" w:rsidR="00C0403E" w:rsidRPr="00C0403E" w:rsidRDefault="00C0403E" w:rsidP="00C0403E">
      <w:pPr>
        <w:spacing w:after="120"/>
        <w:ind w:right="-108"/>
        <w:outlineLvl w:val="0"/>
        <w:rPr>
          <w:rFonts w:asciiTheme="minorHAnsi" w:hAnsiTheme="minorHAnsi" w:cs="Arial"/>
          <w:b/>
          <w:caps/>
          <w:sz w:val="22"/>
          <w:szCs w:val="26"/>
          <w:u w:val="single"/>
        </w:rPr>
      </w:pPr>
      <w:r w:rsidRPr="00C0403E">
        <w:rPr>
          <w:rFonts w:asciiTheme="minorHAnsi" w:hAnsiTheme="minorHAnsi" w:cs="Arial"/>
          <w:b/>
          <w:caps/>
          <w:sz w:val="22"/>
          <w:szCs w:val="26"/>
          <w:u w:val="single"/>
        </w:rPr>
        <w:lastRenderedPageBreak/>
        <w:t>Professional Requirements:</w:t>
      </w:r>
    </w:p>
    <w:p w14:paraId="5F437035" w14:textId="2F4043ED"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Represents the agency in a</w:t>
      </w:r>
      <w:r>
        <w:rPr>
          <w:rFonts w:asciiTheme="minorHAnsi" w:hAnsiTheme="minorHAnsi"/>
          <w:sz w:val="22"/>
          <w:szCs w:val="22"/>
        </w:rPr>
        <w:t xml:space="preserve"> friendly,</w:t>
      </w:r>
      <w:r w:rsidRPr="00C0403E">
        <w:rPr>
          <w:rFonts w:asciiTheme="minorHAnsi" w:hAnsiTheme="minorHAnsi"/>
          <w:sz w:val="22"/>
          <w:szCs w:val="22"/>
        </w:rPr>
        <w:t xml:space="preserve"> positive</w:t>
      </w:r>
      <w:r>
        <w:rPr>
          <w:rFonts w:asciiTheme="minorHAnsi" w:hAnsiTheme="minorHAnsi"/>
          <w:sz w:val="22"/>
          <w:szCs w:val="22"/>
        </w:rPr>
        <w:t>,</w:t>
      </w:r>
      <w:r w:rsidRPr="00C0403E">
        <w:rPr>
          <w:rFonts w:asciiTheme="minorHAnsi" w:hAnsiTheme="minorHAnsi"/>
          <w:sz w:val="22"/>
          <w:szCs w:val="22"/>
        </w:rPr>
        <w:t xml:space="preserve"> and professional manner.</w:t>
      </w:r>
    </w:p>
    <w:p w14:paraId="25F8BD9D" w14:textId="569E02F8" w:rsidR="00C0403E" w:rsidRPr="00AF13AA" w:rsidRDefault="00C0403E" w:rsidP="00AF13AA">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Adheres to dress code, appearance is neat and clean</w:t>
      </w:r>
      <w:r w:rsidR="00AF13AA">
        <w:rPr>
          <w:rFonts w:asciiTheme="minorHAnsi" w:hAnsiTheme="minorHAnsi"/>
          <w:sz w:val="22"/>
          <w:szCs w:val="22"/>
        </w:rPr>
        <w:t xml:space="preserve"> and w</w:t>
      </w:r>
      <w:r w:rsidR="00AF13AA" w:rsidRPr="00C0403E">
        <w:rPr>
          <w:rFonts w:asciiTheme="minorHAnsi" w:hAnsiTheme="minorHAnsi"/>
          <w:sz w:val="22"/>
          <w:szCs w:val="22"/>
        </w:rPr>
        <w:t>ears identification while on duty.</w:t>
      </w:r>
    </w:p>
    <w:p w14:paraId="528F0228" w14:textId="192BC33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proofErr w:type="gramStart"/>
      <w:r w:rsidRPr="00C0403E">
        <w:rPr>
          <w:rFonts w:asciiTheme="minorHAnsi" w:hAnsiTheme="minorHAnsi"/>
          <w:sz w:val="22"/>
          <w:szCs w:val="22"/>
        </w:rPr>
        <w:t xml:space="preserve">Maintains patient </w:t>
      </w:r>
      <w:r w:rsidR="006C4FEF">
        <w:rPr>
          <w:rFonts w:asciiTheme="minorHAnsi" w:hAnsiTheme="minorHAnsi"/>
          <w:sz w:val="22"/>
          <w:szCs w:val="22"/>
        </w:rPr>
        <w:t xml:space="preserve">and executive </w:t>
      </w:r>
      <w:r w:rsidRPr="00C0403E">
        <w:rPr>
          <w:rFonts w:asciiTheme="minorHAnsi" w:hAnsiTheme="minorHAnsi"/>
          <w:sz w:val="22"/>
          <w:szCs w:val="22"/>
        </w:rPr>
        <w:t>confidentiality at all times</w:t>
      </w:r>
      <w:proofErr w:type="gramEnd"/>
      <w:r w:rsidRPr="00C0403E">
        <w:rPr>
          <w:rFonts w:asciiTheme="minorHAnsi" w:hAnsiTheme="minorHAnsi"/>
          <w:sz w:val="22"/>
          <w:szCs w:val="22"/>
        </w:rPr>
        <w:t>.</w:t>
      </w:r>
    </w:p>
    <w:p w14:paraId="5352955E"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Reports to work on time and as scheduled, completes work within designated time.</w:t>
      </w:r>
    </w:p>
    <w:p w14:paraId="029B2818"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Completes in-services in a timely fashion.</w:t>
      </w:r>
    </w:p>
    <w:p w14:paraId="155DD792"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Attends annual review and agency in-services, as scheduled.</w:t>
      </w:r>
    </w:p>
    <w:p w14:paraId="0A45818F" w14:textId="77777777" w:rsidR="00C0403E" w:rsidRPr="00C0403E"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sidRPr="00C0403E">
        <w:rPr>
          <w:rFonts w:asciiTheme="minorHAnsi" w:hAnsiTheme="minorHAnsi"/>
          <w:sz w:val="22"/>
          <w:szCs w:val="22"/>
        </w:rPr>
        <w:t>Complies with all agency policies regarding ethical business practices.</w:t>
      </w:r>
    </w:p>
    <w:p w14:paraId="3BD732CE" w14:textId="27F208EE" w:rsidR="00C0403E" w:rsidRPr="00991599" w:rsidRDefault="00C0403E" w:rsidP="00C0403E">
      <w:pPr>
        <w:pStyle w:val="ListParagraph"/>
        <w:numPr>
          <w:ilvl w:val="0"/>
          <w:numId w:val="33"/>
        </w:numPr>
        <w:overflowPunct w:val="0"/>
        <w:autoSpaceDE w:val="0"/>
        <w:autoSpaceDN w:val="0"/>
        <w:adjustRightInd w:val="0"/>
        <w:spacing w:before="60" w:after="80"/>
        <w:ind w:left="274" w:hanging="274"/>
        <w:contextualSpacing w:val="0"/>
        <w:textAlignment w:val="baseline"/>
        <w:rPr>
          <w:rFonts w:asciiTheme="minorHAnsi" w:hAnsiTheme="minorHAnsi"/>
          <w:sz w:val="22"/>
          <w:szCs w:val="22"/>
        </w:rPr>
      </w:pPr>
      <w:r>
        <w:rPr>
          <w:rFonts w:asciiTheme="minorHAnsi" w:hAnsiTheme="minorHAnsi"/>
          <w:sz w:val="22"/>
          <w:szCs w:val="22"/>
        </w:rPr>
        <w:t xml:space="preserve">Adheres to the mission, ethics, </w:t>
      </w:r>
      <w:r w:rsidRPr="00C0403E">
        <w:rPr>
          <w:rFonts w:asciiTheme="minorHAnsi" w:hAnsiTheme="minorHAnsi"/>
          <w:sz w:val="22"/>
          <w:szCs w:val="22"/>
        </w:rPr>
        <w:t>and goals of the agency.</w:t>
      </w:r>
    </w:p>
    <w:p w14:paraId="7C33E09C" w14:textId="4367182A" w:rsidR="006864A3" w:rsidRDefault="004C3FC7" w:rsidP="006864A3">
      <w:pPr>
        <w:pStyle w:val="NormalWeb"/>
        <w:spacing w:after="120" w:afterAutospacing="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QUALIFICATIONS</w:t>
      </w:r>
      <w:r w:rsidR="00A241AB" w:rsidRPr="00A241AB">
        <w:rPr>
          <w:rFonts w:asciiTheme="minorHAnsi" w:hAnsiTheme="minorHAnsi" w:cs="Arial"/>
          <w:b/>
          <w:bCs/>
          <w:color w:val="000000"/>
          <w:sz w:val="20"/>
          <w:szCs w:val="20"/>
          <w:u w:val="single"/>
        </w:rPr>
        <w:t>:</w:t>
      </w:r>
    </w:p>
    <w:p w14:paraId="01973E21"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High school degree or equivalent with business curriculum required.</w:t>
      </w:r>
    </w:p>
    <w:p w14:paraId="223726D2" w14:textId="31B8D823"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 xml:space="preserve">Typing, filing, correspondence composition and </w:t>
      </w:r>
      <w:r w:rsidR="00AF13AA">
        <w:rPr>
          <w:rFonts w:asciiTheme="minorHAnsi" w:hAnsiTheme="minorHAnsi" w:cs="Arial"/>
          <w:bCs/>
          <w:color w:val="000000"/>
          <w:sz w:val="22"/>
          <w:szCs w:val="22"/>
        </w:rPr>
        <w:t>strong knowledge of MS Office apps</w:t>
      </w:r>
      <w:r w:rsidRPr="00991599">
        <w:rPr>
          <w:rFonts w:asciiTheme="minorHAnsi" w:hAnsiTheme="minorHAnsi" w:cs="Arial"/>
          <w:bCs/>
          <w:color w:val="000000"/>
          <w:sz w:val="22"/>
          <w:szCs w:val="22"/>
        </w:rPr>
        <w:t xml:space="preserve"> required. </w:t>
      </w:r>
    </w:p>
    <w:p w14:paraId="38D90DEC" w14:textId="1018731D"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 xml:space="preserve">Minimum </w:t>
      </w:r>
      <w:r w:rsidR="00257682">
        <w:rPr>
          <w:rFonts w:asciiTheme="minorHAnsi" w:hAnsiTheme="minorHAnsi" w:cs="Arial"/>
          <w:bCs/>
          <w:color w:val="000000"/>
          <w:sz w:val="22"/>
          <w:szCs w:val="22"/>
        </w:rPr>
        <w:t xml:space="preserve">three </w:t>
      </w:r>
      <w:r w:rsidRPr="00991599">
        <w:rPr>
          <w:rFonts w:asciiTheme="minorHAnsi" w:hAnsiTheme="minorHAnsi" w:cs="Arial"/>
          <w:bCs/>
          <w:color w:val="000000"/>
          <w:sz w:val="22"/>
          <w:szCs w:val="22"/>
        </w:rPr>
        <w:t xml:space="preserve">year’s </w:t>
      </w:r>
      <w:r w:rsidR="00257682">
        <w:rPr>
          <w:rFonts w:asciiTheme="minorHAnsi" w:hAnsiTheme="minorHAnsi" w:cs="Arial"/>
          <w:bCs/>
          <w:color w:val="000000"/>
          <w:sz w:val="22"/>
          <w:szCs w:val="22"/>
        </w:rPr>
        <w:t xml:space="preserve">Executive Assistant </w:t>
      </w:r>
      <w:r w:rsidRPr="00991599">
        <w:rPr>
          <w:rFonts w:asciiTheme="minorHAnsi" w:hAnsiTheme="minorHAnsi" w:cs="Arial"/>
          <w:bCs/>
          <w:color w:val="000000"/>
          <w:sz w:val="22"/>
          <w:szCs w:val="22"/>
        </w:rPr>
        <w:t>experience required.</w:t>
      </w:r>
    </w:p>
    <w:p w14:paraId="3788DC8A" w14:textId="6846E677" w:rsidR="00991599" w:rsidRPr="00C0403E" w:rsidRDefault="00C0403E" w:rsidP="00511569">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C0403E">
        <w:rPr>
          <w:rFonts w:asciiTheme="minorHAnsi" w:hAnsiTheme="minorHAnsi" w:cs="Arial"/>
          <w:bCs/>
          <w:color w:val="000000"/>
          <w:sz w:val="22"/>
          <w:szCs w:val="22"/>
        </w:rPr>
        <w:t xml:space="preserve">Strong organizational skills, </w:t>
      </w:r>
      <w:r w:rsidR="00991599" w:rsidRPr="00C0403E">
        <w:rPr>
          <w:rFonts w:asciiTheme="minorHAnsi" w:hAnsiTheme="minorHAnsi" w:cs="Arial"/>
          <w:bCs/>
          <w:color w:val="000000"/>
          <w:sz w:val="22"/>
          <w:szCs w:val="22"/>
        </w:rPr>
        <w:t xml:space="preserve">the ability to </w:t>
      </w:r>
      <w:r w:rsidR="00AF13AA">
        <w:rPr>
          <w:rFonts w:asciiTheme="minorHAnsi" w:hAnsiTheme="minorHAnsi" w:cs="Arial"/>
          <w:bCs/>
          <w:color w:val="000000"/>
          <w:sz w:val="22"/>
          <w:szCs w:val="22"/>
        </w:rPr>
        <w:t xml:space="preserve">prioritize </w:t>
      </w:r>
      <w:r w:rsidR="00991599" w:rsidRPr="00C0403E">
        <w:rPr>
          <w:rFonts w:asciiTheme="minorHAnsi" w:hAnsiTheme="minorHAnsi" w:cs="Arial"/>
          <w:bCs/>
          <w:color w:val="000000"/>
          <w:sz w:val="22"/>
          <w:szCs w:val="22"/>
        </w:rPr>
        <w:t>a variety of assignments</w:t>
      </w:r>
      <w:r w:rsidR="00AF13AA">
        <w:rPr>
          <w:rFonts w:asciiTheme="minorHAnsi" w:hAnsiTheme="minorHAnsi" w:cs="Arial"/>
          <w:bCs/>
          <w:color w:val="000000"/>
          <w:sz w:val="22"/>
          <w:szCs w:val="22"/>
        </w:rPr>
        <w:t>.</w:t>
      </w:r>
    </w:p>
    <w:p w14:paraId="38E36DC9"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 xml:space="preserve">Must have strong, positive interpersonal skills. </w:t>
      </w:r>
    </w:p>
    <w:p w14:paraId="07F78C51"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Must demonstrate discretion in handling of confidential information.</w:t>
      </w:r>
    </w:p>
    <w:p w14:paraId="3ECEC02A"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Must have a sense of accountability and responsibility.</w:t>
      </w:r>
    </w:p>
    <w:p w14:paraId="1CAEE2B4" w14:textId="77777777" w:rsidR="00991599" w:rsidRPr="00991599" w:rsidRDefault="00991599" w:rsidP="00173374">
      <w:pPr>
        <w:pStyle w:val="NormalWeb"/>
        <w:numPr>
          <w:ilvl w:val="0"/>
          <w:numId w:val="34"/>
        </w:numPr>
        <w:spacing w:before="0" w:beforeAutospacing="0" w:after="120" w:afterAutospacing="0"/>
        <w:ind w:left="270" w:hanging="270"/>
        <w:rPr>
          <w:rFonts w:asciiTheme="minorHAnsi" w:hAnsiTheme="minorHAnsi" w:cs="Arial"/>
          <w:bCs/>
          <w:color w:val="000000"/>
          <w:sz w:val="22"/>
          <w:szCs w:val="22"/>
        </w:rPr>
      </w:pPr>
      <w:r w:rsidRPr="00991599">
        <w:rPr>
          <w:rFonts w:asciiTheme="minorHAnsi" w:hAnsiTheme="minorHAnsi" w:cs="Arial"/>
          <w:bCs/>
          <w:color w:val="000000"/>
          <w:sz w:val="22"/>
          <w:szCs w:val="22"/>
        </w:rPr>
        <w:t>Must possess the ability to form independent decisions in absence of supervisor.</w:t>
      </w:r>
    </w:p>
    <w:p w14:paraId="54081CCC" w14:textId="4125F24C" w:rsidR="00277992" w:rsidRPr="00277992" w:rsidRDefault="00277992" w:rsidP="00337AB8">
      <w:pPr>
        <w:pStyle w:val="NormalWeb"/>
        <w:spacing w:before="240" w:beforeAutospacing="0" w:after="120" w:afterAutospacing="0"/>
        <w:rPr>
          <w:rFonts w:asciiTheme="minorHAnsi" w:hAnsiTheme="minorHAnsi" w:cs="Arial"/>
          <w:b/>
          <w:bCs/>
          <w:color w:val="000000"/>
          <w:sz w:val="22"/>
          <w:szCs w:val="22"/>
          <w:u w:val="single"/>
        </w:rPr>
      </w:pPr>
      <w:r w:rsidRPr="00277992">
        <w:rPr>
          <w:rFonts w:asciiTheme="minorHAnsi" w:hAnsiTheme="minorHAnsi" w:cs="Arial"/>
          <w:b/>
          <w:bCs/>
          <w:color w:val="000000"/>
          <w:sz w:val="22"/>
          <w:szCs w:val="22"/>
          <w:u w:val="single"/>
        </w:rPr>
        <w:t>LANGUAGE SKILLS:</w:t>
      </w:r>
    </w:p>
    <w:p w14:paraId="48028A04" w14:textId="5BF23C8F" w:rsidR="00277992" w:rsidRPr="00511569" w:rsidRDefault="00277992" w:rsidP="00511569">
      <w:pPr>
        <w:pStyle w:val="NormalWeb"/>
        <w:numPr>
          <w:ilvl w:val="0"/>
          <w:numId w:val="31"/>
        </w:numPr>
        <w:spacing w:before="0" w:beforeAutospacing="0" w:after="120" w:afterAutospacing="0"/>
        <w:rPr>
          <w:rFonts w:asciiTheme="minorHAnsi" w:hAnsiTheme="minorHAnsi" w:cs="Arial"/>
          <w:bCs/>
          <w:color w:val="000000"/>
          <w:sz w:val="22"/>
          <w:szCs w:val="22"/>
        </w:rPr>
      </w:pPr>
      <w:r w:rsidRPr="00511569">
        <w:rPr>
          <w:rFonts w:asciiTheme="minorHAnsi" w:hAnsiTheme="minorHAnsi" w:cs="Arial"/>
          <w:bCs/>
          <w:color w:val="000000"/>
          <w:sz w:val="22"/>
          <w:szCs w:val="22"/>
        </w:rPr>
        <w:t>Able to communicate effectively in English, both verbally and in writing.</w:t>
      </w:r>
      <w:r w:rsidR="00511569">
        <w:rPr>
          <w:rFonts w:asciiTheme="minorHAnsi" w:hAnsiTheme="minorHAnsi" w:cs="Arial"/>
          <w:bCs/>
          <w:color w:val="000000"/>
          <w:sz w:val="22"/>
          <w:szCs w:val="22"/>
        </w:rPr>
        <w:t xml:space="preserve">  </w:t>
      </w:r>
      <w:r w:rsidRPr="00511569">
        <w:rPr>
          <w:rFonts w:asciiTheme="minorHAnsi" w:hAnsiTheme="minorHAnsi" w:cs="Arial"/>
          <w:bCs/>
          <w:color w:val="000000"/>
          <w:sz w:val="22"/>
          <w:szCs w:val="22"/>
        </w:rPr>
        <w:t>Additional languages preferred.</w:t>
      </w:r>
    </w:p>
    <w:p w14:paraId="370B5600" w14:textId="77777777" w:rsidR="007014AE" w:rsidRPr="00975C44" w:rsidRDefault="007014AE" w:rsidP="00337AB8">
      <w:pPr>
        <w:pStyle w:val="NormalWeb"/>
        <w:spacing w:before="360" w:beforeAutospacing="0" w:after="120" w:afterAutospacing="0"/>
        <w:rPr>
          <w:rFonts w:asciiTheme="minorHAnsi" w:hAnsiTheme="minorHAnsi" w:cs="Arial"/>
          <w:b/>
          <w:bCs/>
          <w:color w:val="000000"/>
          <w:sz w:val="22"/>
          <w:szCs w:val="22"/>
          <w:u w:val="single"/>
        </w:rPr>
      </w:pPr>
      <w:r w:rsidRPr="00975C44">
        <w:rPr>
          <w:rFonts w:asciiTheme="minorHAnsi" w:hAnsiTheme="minorHAnsi" w:cs="Arial"/>
          <w:b/>
          <w:bCs/>
          <w:color w:val="000000"/>
          <w:sz w:val="22"/>
          <w:szCs w:val="22"/>
          <w:u w:val="single"/>
        </w:rPr>
        <w:t>K</w:t>
      </w:r>
      <w:r>
        <w:rPr>
          <w:rFonts w:asciiTheme="minorHAnsi" w:hAnsiTheme="minorHAnsi" w:cs="Arial"/>
          <w:b/>
          <w:bCs/>
          <w:color w:val="000000"/>
          <w:sz w:val="22"/>
          <w:szCs w:val="22"/>
          <w:u w:val="single"/>
        </w:rPr>
        <w:t>EY COMPETENCIES</w:t>
      </w:r>
      <w:r w:rsidRPr="00975C44">
        <w:rPr>
          <w:rFonts w:asciiTheme="minorHAnsi" w:hAnsiTheme="minorHAnsi" w:cs="Arial"/>
          <w:b/>
          <w:bCs/>
          <w:color w:val="000000"/>
          <w:sz w:val="22"/>
          <w:szCs w:val="22"/>
          <w:u w:val="single"/>
        </w:rPr>
        <w:t xml:space="preserve"> </w:t>
      </w:r>
    </w:p>
    <w:p w14:paraId="2DE3E198" w14:textId="77777777" w:rsidR="00257682" w:rsidRPr="00D301DF" w:rsidRDefault="00257682" w:rsidP="00257682">
      <w:pPr>
        <w:pStyle w:val="NormalWeb"/>
        <w:spacing w:before="0" w:beforeAutospacing="0" w:after="120" w:afterAutospacing="0"/>
        <w:rPr>
          <w:rFonts w:ascii="Calibri" w:hAnsi="Calibri"/>
          <w:sz w:val="22"/>
          <w:szCs w:val="22"/>
        </w:rPr>
      </w:pPr>
      <w:r w:rsidRPr="00D301DF">
        <w:rPr>
          <w:rFonts w:ascii="Calibri" w:hAnsi="Calibri"/>
          <w:b/>
          <w:sz w:val="22"/>
          <w:szCs w:val="22"/>
        </w:rPr>
        <w:t>Decision Quality</w:t>
      </w:r>
      <w:r w:rsidRPr="00D301DF">
        <w:rPr>
          <w:rFonts w:ascii="Calibri" w:hAnsi="Calibri"/>
          <w:sz w:val="22"/>
          <w:szCs w:val="22"/>
        </w:rPr>
        <w:t>:  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p w14:paraId="67443719" w14:textId="19578CB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Integrity and Trust</w:t>
      </w:r>
      <w:r w:rsidRPr="00991599">
        <w:rPr>
          <w:rFonts w:ascii="Calibri" w:hAnsi="Calibri"/>
          <w:sz w:val="22"/>
          <w:szCs w:val="22"/>
        </w:rPr>
        <w:t xml:space="preserve">:  Is widely trusted; is seen as a direct, truthful individual; can present the unvarnished truth in an appropriate and helpful manner; keeps confidences; admits mistakes; </w:t>
      </w:r>
      <w:proofErr w:type="gramStart"/>
      <w:r w:rsidRPr="00991599">
        <w:rPr>
          <w:rFonts w:ascii="Calibri" w:hAnsi="Calibri"/>
          <w:sz w:val="22"/>
          <w:szCs w:val="22"/>
        </w:rPr>
        <w:t>doesn’t</w:t>
      </w:r>
      <w:proofErr w:type="gramEnd"/>
      <w:r w:rsidRPr="00991599">
        <w:rPr>
          <w:rFonts w:ascii="Calibri" w:hAnsi="Calibri"/>
          <w:sz w:val="22"/>
          <w:szCs w:val="22"/>
        </w:rPr>
        <w:t xml:space="preserve"> misrepresent him/herself for personal gain.</w:t>
      </w:r>
    </w:p>
    <w:p w14:paraId="6324FD0E"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Composure:  </w:t>
      </w:r>
      <w:r w:rsidRPr="00991599">
        <w:rPr>
          <w:rFonts w:ascii="Calibri" w:hAnsi="Calibri"/>
          <w:sz w:val="22"/>
          <w:szCs w:val="22"/>
        </w:rPr>
        <w:t xml:space="preserve">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7C137026"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Problem Solving:  </w:t>
      </w:r>
      <w:r w:rsidRPr="00991599">
        <w:rPr>
          <w:rFonts w:ascii="Calibri" w:hAnsi="Calibri"/>
          <w:sz w:val="22"/>
          <w:szCs w:val="22"/>
        </w:rPr>
        <w:t>Uses rigorous logic and methods to solve difficult problems with effective solutions; probes all fruitful sources for answers; can see hidden problems; is excellent at honest analysis; looks beyond the obvious and doesn’t stop at the first answers.</w:t>
      </w:r>
    </w:p>
    <w:p w14:paraId="0ACC88C6"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Listening:  </w:t>
      </w:r>
      <w:r w:rsidRPr="00991599">
        <w:rPr>
          <w:rFonts w:ascii="Calibri" w:hAnsi="Calibri"/>
          <w:sz w:val="22"/>
          <w:szCs w:val="22"/>
        </w:rPr>
        <w:t>Practices attentive and active listening; has the patience to hear people out; can accurately restate the opinions of others even when he/she disagrees.</w:t>
      </w:r>
    </w:p>
    <w:p w14:paraId="34E7A5FB"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lastRenderedPageBreak/>
        <w:t xml:space="preserve">Compassion:  </w:t>
      </w:r>
      <w:r w:rsidRPr="00991599">
        <w:rPr>
          <w:rFonts w:ascii="Calibri" w:hAnsi="Calibri"/>
          <w:sz w:val="22"/>
          <w:szCs w:val="22"/>
        </w:rPr>
        <w:t>Genuinely cares about people; is concerned about their work and non-work problems; is available and ready to help; is sympathetic to the plight of others not as fortunate; demonstrates real empathy with the joys and pains of others.</w:t>
      </w:r>
    </w:p>
    <w:p w14:paraId="24F21204"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Priority Setting:  </w:t>
      </w:r>
      <w:r w:rsidRPr="00991599">
        <w:rPr>
          <w:rFonts w:ascii="Calibri" w:hAnsi="Calibri"/>
          <w:sz w:val="22"/>
          <w:szCs w:val="22"/>
        </w:rPr>
        <w:t>Spends his/her time and the time of others on what’s important; quickly zeros in on the critical few and puts the trivial aside; can quickly sense what will help or hinder accomplishing a goal; eliminates roadblocks; creates focus.</w:t>
      </w:r>
    </w:p>
    <w:p w14:paraId="127E796B" w14:textId="77777777" w:rsidR="00991599" w:rsidRPr="00991599" w:rsidRDefault="00991599" w:rsidP="00173374">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Perseverance:  </w:t>
      </w:r>
      <w:r w:rsidRPr="00991599">
        <w:rPr>
          <w:rFonts w:ascii="Calibri" w:hAnsi="Calibri"/>
          <w:sz w:val="22"/>
          <w:szCs w:val="22"/>
        </w:rPr>
        <w:t>Pursues everything with energy, drive, and a need to finish; seldom gives up before finishing, especially in the face of resistance or setbacks.</w:t>
      </w:r>
    </w:p>
    <w:p w14:paraId="5F447AE9" w14:textId="4FCA7307" w:rsidR="004645D2" w:rsidRPr="00DC6B96" w:rsidRDefault="004645D2" w:rsidP="00991599">
      <w:pPr>
        <w:pStyle w:val="NormalWeb"/>
        <w:spacing w:before="12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sidR="00DC6B96">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tbl>
      <w:tblPr>
        <w:tblStyle w:val="TableGrid"/>
        <w:tblW w:w="10080" w:type="dxa"/>
        <w:tblInd w:w="-15"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1310"/>
        <w:gridCol w:w="8770"/>
      </w:tblGrid>
      <w:tr w:rsidR="00362A86" w:rsidRPr="005E3C5F" w14:paraId="75FA4219" w14:textId="77777777" w:rsidTr="00C0403E">
        <w:tc>
          <w:tcPr>
            <w:tcW w:w="1310" w:type="dxa"/>
            <w:tcMar>
              <w:top w:w="115" w:type="dxa"/>
              <w:left w:w="115" w:type="dxa"/>
              <w:bottom w:w="72" w:type="dxa"/>
              <w:right w:w="72" w:type="dxa"/>
            </w:tcMar>
          </w:tcPr>
          <w:p w14:paraId="5071F4A8" w14:textId="77777777" w:rsidR="00362A86" w:rsidRPr="005E3C5F" w:rsidRDefault="00362A86" w:rsidP="00007B58">
            <w:pPr>
              <w:spacing w:after="120" w:line="276" w:lineRule="auto"/>
              <w:outlineLvl w:val="0"/>
              <w:rPr>
                <w:rFonts w:ascii="Tahoma" w:hAnsi="Tahoma" w:cs="Tahoma"/>
                <w:b/>
                <w:caps/>
                <w:color w:val="31849B"/>
                <w:sz w:val="18"/>
                <w:szCs w:val="18"/>
              </w:rPr>
            </w:pPr>
            <w:r w:rsidRPr="00362A86">
              <w:rPr>
                <w:rFonts w:ascii="Tahoma" w:hAnsi="Tahoma" w:cs="Tahoma"/>
                <w:b/>
                <w:sz w:val="14"/>
                <w:szCs w:val="18"/>
              </w:rPr>
              <w:t>Physical Requirements</w:t>
            </w:r>
            <w:r w:rsidRPr="005E3C5F">
              <w:rPr>
                <w:rFonts w:ascii="Tahoma" w:hAnsi="Tahoma" w:cs="Tahoma"/>
                <w:b/>
                <w:sz w:val="18"/>
                <w:szCs w:val="18"/>
              </w:rPr>
              <w:t>:</w:t>
            </w:r>
          </w:p>
        </w:tc>
        <w:tc>
          <w:tcPr>
            <w:tcW w:w="8770" w:type="dxa"/>
            <w:tcMar>
              <w:top w:w="115" w:type="dxa"/>
              <w:left w:w="115" w:type="dxa"/>
              <w:bottom w:w="72" w:type="dxa"/>
              <w:right w:w="144" w:type="dxa"/>
            </w:tcMar>
          </w:tcPr>
          <w:p w14:paraId="3EC3BB6E" w14:textId="632403BA" w:rsidR="00362A86" w:rsidRPr="005E3C5F" w:rsidRDefault="00362A86" w:rsidP="00173374">
            <w:pPr>
              <w:spacing w:after="120"/>
              <w:ind w:right="36"/>
              <w:rPr>
                <w:rFonts w:asciiTheme="minorHAnsi" w:hAnsiTheme="minorHAnsi"/>
                <w:sz w:val="22"/>
                <w:szCs w:val="22"/>
              </w:rPr>
            </w:pPr>
            <w:r w:rsidRPr="005E3C5F">
              <w:rPr>
                <w:rFonts w:asciiTheme="minorHAnsi" w:hAnsiTheme="minorHAnsi"/>
                <w:sz w:val="22"/>
                <w:szCs w:val="22"/>
                <w:u w:val="single"/>
              </w:rPr>
              <w:t>Medium work</w:t>
            </w:r>
            <w:r w:rsidRPr="005E3C5F">
              <w:rPr>
                <w:rFonts w:asciiTheme="minorHAnsi" w:hAnsiTheme="minorHAnsi"/>
                <w:b/>
                <w:sz w:val="22"/>
                <w:szCs w:val="22"/>
              </w:rPr>
              <w:t xml:space="preserve"> – </w:t>
            </w:r>
            <w:r w:rsidRPr="005E3C5F">
              <w:rPr>
                <w:rFonts w:asciiTheme="minorHAnsi" w:hAnsiTheme="minorHAnsi"/>
                <w:sz w:val="22"/>
                <w:szCs w:val="22"/>
              </w:rPr>
              <w:t>Exerting up to 50 lbs. of force occasionally or up to 20 lbs. of force frequently, or up to 10 lbs. of force constantly to move objects</w:t>
            </w:r>
            <w:r w:rsidR="00173374">
              <w:rPr>
                <w:rFonts w:asciiTheme="minorHAnsi" w:hAnsiTheme="minorHAnsi"/>
                <w:sz w:val="22"/>
                <w:szCs w:val="22"/>
              </w:rPr>
              <w:t>.</w:t>
            </w:r>
          </w:p>
        </w:tc>
      </w:tr>
      <w:tr w:rsidR="00362A86" w:rsidRPr="005E3C5F" w14:paraId="6201F971" w14:textId="77777777" w:rsidTr="00C0403E">
        <w:tc>
          <w:tcPr>
            <w:tcW w:w="1310" w:type="dxa"/>
            <w:tcMar>
              <w:top w:w="115" w:type="dxa"/>
              <w:left w:w="115" w:type="dxa"/>
              <w:bottom w:w="72" w:type="dxa"/>
              <w:right w:w="72" w:type="dxa"/>
            </w:tcMar>
          </w:tcPr>
          <w:p w14:paraId="1CC6C2CD"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Visual Acuity:</w:t>
            </w:r>
          </w:p>
        </w:tc>
        <w:tc>
          <w:tcPr>
            <w:tcW w:w="8770" w:type="dxa"/>
            <w:tcMar>
              <w:top w:w="115" w:type="dxa"/>
              <w:left w:w="115" w:type="dxa"/>
              <w:bottom w:w="72" w:type="dxa"/>
              <w:right w:w="144" w:type="dxa"/>
            </w:tcMar>
          </w:tcPr>
          <w:p w14:paraId="102C06EC"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Arm's reach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perform activities such as operating machines (i.e. lathes, drill presses, power saws &amp; mills) where the seeing job is at or within arm’s reach; performing mechanical or skilled trades tasks of a non-repetitive nature (i.e. ones by carpenters, technicians, service people, plumbers, painters, mechanics, etc.)</w:t>
            </w:r>
          </w:p>
          <w:p w14:paraId="0412340D"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Close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close visual acuity to perform activities such as preparing &amp; analyzing data &amp; figures; transcribing; viewing a computer terminal; extensive reading; visual inspection involving small defects, small parts or operation of machines (including inspection); using measurement devices; or assembly or fabrication of parts at distances close to the eyes.</w:t>
            </w:r>
          </w:p>
          <w:p w14:paraId="49637F8F"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General observations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09216A91"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Motor vehicle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operate motor vehicles or heavy equipment.</w:t>
            </w:r>
          </w:p>
        </w:tc>
      </w:tr>
      <w:tr w:rsidR="00362A86" w:rsidRPr="005E3C5F" w14:paraId="217033CD" w14:textId="77777777" w:rsidTr="00C0403E">
        <w:tc>
          <w:tcPr>
            <w:tcW w:w="1310" w:type="dxa"/>
            <w:tcMar>
              <w:top w:w="115" w:type="dxa"/>
              <w:left w:w="115" w:type="dxa"/>
              <w:bottom w:w="72" w:type="dxa"/>
              <w:right w:w="72" w:type="dxa"/>
            </w:tcMar>
          </w:tcPr>
          <w:p w14:paraId="00CB49CF"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Physical Activities:</w:t>
            </w:r>
          </w:p>
        </w:tc>
        <w:tc>
          <w:tcPr>
            <w:tcW w:w="8770" w:type="dxa"/>
            <w:tcMar>
              <w:top w:w="115" w:type="dxa"/>
              <w:left w:w="115" w:type="dxa"/>
              <w:bottom w:w="72" w:type="dxa"/>
              <w:right w:w="144" w:type="dxa"/>
            </w:tcMar>
          </w:tcPr>
          <w:p w14:paraId="11DB30F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Balancing</w:t>
            </w:r>
            <w:r w:rsidRPr="005E3C5F">
              <w:rPr>
                <w:rFonts w:asciiTheme="minorHAnsi" w:hAnsiTheme="minorHAnsi"/>
                <w:b/>
                <w:sz w:val="22"/>
                <w:szCs w:val="22"/>
              </w:rPr>
              <w:t xml:space="preserve"> – </w:t>
            </w:r>
            <w:r w:rsidRPr="005E3C5F">
              <w:rPr>
                <w:rFonts w:asciiTheme="minorHAnsi" w:hAnsiTheme="minorHAnsi"/>
                <w:sz w:val="22"/>
                <w:szCs w:val="22"/>
              </w:rPr>
              <w:t>Maintaining body equilibrium to prevent falling when walking, standing or crouching on narrow, slippery or moving surfaces. This factor exceeds the amount &amp; kind of balancing required for ordinary locomotion &amp; maintenance of body equilibrium.</w:t>
            </w:r>
          </w:p>
          <w:p w14:paraId="20F13D8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Feeling</w:t>
            </w:r>
            <w:r w:rsidRPr="005E3C5F">
              <w:rPr>
                <w:rFonts w:asciiTheme="minorHAnsi" w:hAnsiTheme="minorHAnsi"/>
                <w:b/>
                <w:sz w:val="22"/>
                <w:szCs w:val="22"/>
              </w:rPr>
              <w:t xml:space="preserve"> – </w:t>
            </w:r>
            <w:r w:rsidRPr="005E3C5F">
              <w:rPr>
                <w:rFonts w:asciiTheme="minorHAnsi" w:hAnsiTheme="minorHAnsi"/>
                <w:sz w:val="22"/>
                <w:szCs w:val="22"/>
              </w:rPr>
              <w:t>Perceiving attributes of objects, such as size, shape, temperature or texture by touching with skin, particularly that of fingertips.</w:t>
            </w:r>
          </w:p>
          <w:p w14:paraId="61D16CC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Fingering</w:t>
            </w:r>
            <w:r w:rsidRPr="005E3C5F">
              <w:rPr>
                <w:rFonts w:asciiTheme="minorHAnsi" w:hAnsiTheme="minorHAnsi"/>
                <w:b/>
                <w:sz w:val="22"/>
                <w:szCs w:val="22"/>
              </w:rPr>
              <w:t xml:space="preserve"> – </w:t>
            </w:r>
            <w:r w:rsidRPr="005E3C5F">
              <w:rPr>
                <w:rFonts w:asciiTheme="minorHAnsi" w:hAnsiTheme="minorHAnsi"/>
                <w:sz w:val="22"/>
                <w:szCs w:val="22"/>
              </w:rPr>
              <w:t>Picking, pinching, typing or otherwise working, primarily with fingers rather than with whole hand or arm as in handling.</w:t>
            </w:r>
          </w:p>
          <w:p w14:paraId="3A4791A8"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Grasping</w:t>
            </w:r>
            <w:r w:rsidRPr="005E3C5F">
              <w:rPr>
                <w:rFonts w:asciiTheme="minorHAnsi" w:hAnsiTheme="minorHAnsi"/>
                <w:b/>
                <w:sz w:val="22"/>
                <w:szCs w:val="22"/>
              </w:rPr>
              <w:t xml:space="preserve"> – </w:t>
            </w:r>
            <w:r w:rsidRPr="005E3C5F">
              <w:rPr>
                <w:rFonts w:asciiTheme="minorHAnsi" w:hAnsiTheme="minorHAnsi"/>
                <w:sz w:val="22"/>
                <w:szCs w:val="22"/>
              </w:rPr>
              <w:t>Applying pressure to an object with the fingers and palm.</w:t>
            </w:r>
          </w:p>
          <w:p w14:paraId="66ABBD6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Hearing</w:t>
            </w:r>
            <w:r w:rsidRPr="005E3C5F">
              <w:rPr>
                <w:rFonts w:asciiTheme="minorHAnsi" w:hAnsiTheme="minorHAnsi"/>
                <w:b/>
                <w:sz w:val="22"/>
                <w:szCs w:val="22"/>
              </w:rPr>
              <w:t xml:space="preserve"> – </w:t>
            </w:r>
            <w:r w:rsidRPr="005E3C5F">
              <w:rPr>
                <w:rFonts w:asciiTheme="minorHAnsi" w:hAnsiTheme="minorHAnsi"/>
                <w:sz w:val="22"/>
                <w:szCs w:val="22"/>
              </w:rPr>
              <w:t>Perceiving the nature of sounds at normal speaking levels with/without correction, &amp; having the ability to receive detailed information through oral communication, &amp; making fine discriminations in sound.</w:t>
            </w:r>
          </w:p>
          <w:p w14:paraId="658D534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Kneeling</w:t>
            </w:r>
            <w:r w:rsidRPr="005E3C5F">
              <w:rPr>
                <w:rFonts w:asciiTheme="minorHAnsi" w:hAnsiTheme="minorHAnsi"/>
                <w:b/>
                <w:sz w:val="22"/>
                <w:szCs w:val="22"/>
              </w:rPr>
              <w:t xml:space="preserve"> – </w:t>
            </w:r>
            <w:r w:rsidRPr="005E3C5F">
              <w:rPr>
                <w:rFonts w:asciiTheme="minorHAnsi" w:hAnsiTheme="minorHAnsi"/>
                <w:sz w:val="22"/>
                <w:szCs w:val="22"/>
              </w:rPr>
              <w:t>Bending legs at knee to come to a rest on knee or knees.</w:t>
            </w:r>
          </w:p>
          <w:p w14:paraId="79BFF21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Lifting</w:t>
            </w:r>
            <w:r w:rsidRPr="005E3C5F">
              <w:rPr>
                <w:rFonts w:asciiTheme="minorHAnsi" w:hAnsiTheme="minorHAnsi"/>
                <w:b/>
                <w:sz w:val="22"/>
                <w:szCs w:val="22"/>
              </w:rPr>
              <w:t xml:space="preserve"> – </w:t>
            </w:r>
            <w:r w:rsidRPr="005E3C5F">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53B6C0B5"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lastRenderedPageBreak/>
              <w:t>Pulling</w:t>
            </w:r>
            <w:r w:rsidRPr="005E3C5F">
              <w:rPr>
                <w:rFonts w:asciiTheme="minorHAnsi" w:hAnsiTheme="minorHAnsi"/>
                <w:b/>
                <w:sz w:val="22"/>
                <w:szCs w:val="22"/>
              </w:rPr>
              <w:t xml:space="preserve"> – </w:t>
            </w:r>
            <w:r w:rsidRPr="005E3C5F">
              <w:rPr>
                <w:rFonts w:asciiTheme="minorHAnsi" w:hAnsiTheme="minorHAnsi"/>
                <w:sz w:val="22"/>
                <w:szCs w:val="22"/>
              </w:rPr>
              <w:t>Using upper extremities to exert force in order to draw, drag, haul or tug objects in a sustained motion.</w:t>
            </w:r>
          </w:p>
          <w:p w14:paraId="250BB8B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Pushing</w:t>
            </w:r>
            <w:r w:rsidRPr="005E3C5F">
              <w:rPr>
                <w:rFonts w:asciiTheme="minorHAnsi" w:hAnsiTheme="minorHAnsi"/>
                <w:b/>
                <w:sz w:val="22"/>
                <w:szCs w:val="22"/>
              </w:rPr>
              <w:t xml:space="preserve"> – </w:t>
            </w:r>
            <w:r w:rsidRPr="005E3C5F">
              <w:rPr>
                <w:rFonts w:asciiTheme="minorHAnsi" w:hAnsiTheme="minorHAnsi"/>
                <w:sz w:val="22"/>
                <w:szCs w:val="22"/>
              </w:rPr>
              <w:t>Using upper extremities to press against something with steady force in order to thrust forward, downward or outward.</w:t>
            </w:r>
          </w:p>
          <w:p w14:paraId="4DB94F7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Reaching</w:t>
            </w:r>
            <w:r w:rsidRPr="005E3C5F">
              <w:rPr>
                <w:rFonts w:asciiTheme="minorHAnsi" w:hAnsiTheme="minorHAnsi"/>
                <w:b/>
                <w:sz w:val="22"/>
                <w:szCs w:val="22"/>
              </w:rPr>
              <w:t xml:space="preserve"> – </w:t>
            </w:r>
            <w:r w:rsidRPr="005E3C5F">
              <w:rPr>
                <w:rFonts w:asciiTheme="minorHAnsi" w:hAnsiTheme="minorHAnsi"/>
                <w:sz w:val="22"/>
                <w:szCs w:val="22"/>
              </w:rPr>
              <w:t>Extending hands or arms in any direction.</w:t>
            </w:r>
          </w:p>
          <w:p w14:paraId="59298687"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Repetitive motions</w:t>
            </w:r>
            <w:r w:rsidRPr="005E3C5F">
              <w:rPr>
                <w:rFonts w:asciiTheme="minorHAnsi" w:hAnsiTheme="minorHAnsi"/>
                <w:b/>
                <w:sz w:val="22"/>
                <w:szCs w:val="22"/>
              </w:rPr>
              <w:t xml:space="preserve"> – </w:t>
            </w:r>
            <w:r w:rsidRPr="005E3C5F">
              <w:rPr>
                <w:rFonts w:asciiTheme="minorHAnsi" w:hAnsiTheme="minorHAnsi"/>
                <w:sz w:val="22"/>
                <w:szCs w:val="22"/>
              </w:rPr>
              <w:t>Making substantial movements/motions of the wrists, hands, or fingers.</w:t>
            </w:r>
          </w:p>
          <w:p w14:paraId="291AD92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Standing</w:t>
            </w:r>
            <w:r w:rsidRPr="005E3C5F">
              <w:rPr>
                <w:rFonts w:asciiTheme="minorHAnsi" w:hAnsiTheme="minorHAnsi"/>
                <w:b/>
                <w:sz w:val="22"/>
                <w:szCs w:val="22"/>
              </w:rPr>
              <w:t xml:space="preserve"> – </w:t>
            </w:r>
            <w:r w:rsidRPr="005E3C5F">
              <w:rPr>
                <w:rFonts w:asciiTheme="minorHAnsi" w:hAnsiTheme="minorHAnsi"/>
                <w:sz w:val="22"/>
                <w:szCs w:val="22"/>
              </w:rPr>
              <w:t>Remaining upright on the feet, particularly for sustained periods of time.</w:t>
            </w:r>
          </w:p>
          <w:p w14:paraId="0608E35E"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Stooping</w:t>
            </w:r>
            <w:r w:rsidRPr="005E3C5F">
              <w:rPr>
                <w:rFonts w:asciiTheme="minorHAnsi" w:hAnsiTheme="minorHAnsi"/>
                <w:b/>
                <w:sz w:val="22"/>
                <w:szCs w:val="22"/>
              </w:rPr>
              <w:t xml:space="preserve"> – </w:t>
            </w:r>
            <w:r w:rsidRPr="005E3C5F">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1E0743D9" w14:textId="0F59A58E"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Talking</w:t>
            </w:r>
            <w:r w:rsidRPr="005E3C5F">
              <w:rPr>
                <w:rFonts w:asciiTheme="minorHAnsi" w:hAnsiTheme="minorHAnsi"/>
                <w:b/>
                <w:sz w:val="22"/>
                <w:szCs w:val="22"/>
              </w:rPr>
              <w:t xml:space="preserve"> </w:t>
            </w:r>
            <w:r w:rsidR="00511569" w:rsidRPr="005E3C5F">
              <w:rPr>
                <w:rFonts w:asciiTheme="minorHAnsi" w:hAnsiTheme="minorHAnsi"/>
                <w:b/>
                <w:sz w:val="22"/>
                <w:szCs w:val="22"/>
              </w:rPr>
              <w:t>–</w:t>
            </w:r>
            <w:r w:rsidR="00511569">
              <w:rPr>
                <w:rFonts w:asciiTheme="minorHAnsi" w:hAnsiTheme="minorHAnsi"/>
                <w:b/>
                <w:sz w:val="22"/>
                <w:szCs w:val="22"/>
              </w:rPr>
              <w:t xml:space="preserve"> </w:t>
            </w:r>
            <w:r w:rsidR="00511569" w:rsidRPr="00511569">
              <w:rPr>
                <w:rFonts w:asciiTheme="minorHAnsi" w:hAnsiTheme="minorHAnsi"/>
                <w:sz w:val="22"/>
                <w:szCs w:val="22"/>
              </w:rPr>
              <w:t>Exchanging</w:t>
            </w:r>
            <w:r w:rsidRPr="00511569">
              <w:rPr>
                <w:rFonts w:asciiTheme="minorHAnsi" w:hAnsiTheme="minorHAnsi"/>
                <w:sz w:val="22"/>
                <w:szCs w:val="22"/>
              </w:rPr>
              <w:t xml:space="preserve"> ideas</w:t>
            </w:r>
            <w:r w:rsidR="00511569">
              <w:rPr>
                <w:rFonts w:asciiTheme="minorHAnsi" w:hAnsiTheme="minorHAnsi"/>
                <w:sz w:val="22"/>
                <w:szCs w:val="22"/>
              </w:rPr>
              <w:t xml:space="preserve"> by means of speaking</w:t>
            </w:r>
            <w:r w:rsidRPr="005E3C5F">
              <w:rPr>
                <w:rFonts w:asciiTheme="minorHAnsi" w:hAnsiTheme="minorHAnsi"/>
                <w:sz w:val="22"/>
                <w:szCs w:val="22"/>
              </w:rPr>
              <w:t>; those activities where detailed or important spoken instructions must be conveyed to other workers accurately, loudly, or quickly.</w:t>
            </w:r>
          </w:p>
          <w:p w14:paraId="17C2A63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Walking</w:t>
            </w:r>
            <w:r w:rsidRPr="005E3C5F">
              <w:rPr>
                <w:rFonts w:asciiTheme="minorHAnsi" w:hAnsiTheme="minorHAnsi"/>
                <w:b/>
                <w:sz w:val="22"/>
                <w:szCs w:val="22"/>
              </w:rPr>
              <w:t xml:space="preserve"> – </w:t>
            </w:r>
            <w:r w:rsidRPr="005E3C5F">
              <w:rPr>
                <w:rFonts w:asciiTheme="minorHAnsi" w:hAnsiTheme="minorHAnsi"/>
                <w:sz w:val="22"/>
                <w:szCs w:val="22"/>
              </w:rPr>
              <w:t>Moving about on foot to accomplish tasks, particularly for long distances or moving from one work site to another.</w:t>
            </w:r>
          </w:p>
        </w:tc>
      </w:tr>
      <w:tr w:rsidR="00362A86" w:rsidRPr="005E3C5F" w14:paraId="0AD33B3F" w14:textId="77777777" w:rsidTr="00C0403E">
        <w:tc>
          <w:tcPr>
            <w:tcW w:w="1310" w:type="dxa"/>
            <w:tcMar>
              <w:top w:w="115" w:type="dxa"/>
              <w:left w:w="115" w:type="dxa"/>
              <w:bottom w:w="72" w:type="dxa"/>
              <w:right w:w="72" w:type="dxa"/>
            </w:tcMar>
          </w:tcPr>
          <w:p w14:paraId="687FF771"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Conditions:</w:t>
            </w:r>
          </w:p>
        </w:tc>
        <w:tc>
          <w:tcPr>
            <w:tcW w:w="8770" w:type="dxa"/>
            <w:tcMar>
              <w:top w:w="115" w:type="dxa"/>
              <w:left w:w="115" w:type="dxa"/>
              <w:bottom w:w="72" w:type="dxa"/>
              <w:right w:w="144" w:type="dxa"/>
            </w:tcMar>
          </w:tcPr>
          <w:p w14:paraId="10449E3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Exposed to Inside conditions</w:t>
            </w:r>
            <w:r w:rsidRPr="005E3C5F">
              <w:rPr>
                <w:rFonts w:asciiTheme="minorHAnsi" w:hAnsiTheme="minorHAnsi"/>
                <w:b/>
                <w:sz w:val="22"/>
                <w:szCs w:val="22"/>
              </w:rPr>
              <w:t xml:space="preserve"> – </w:t>
            </w:r>
            <w:r w:rsidRPr="005E3C5F">
              <w:rPr>
                <w:rFonts w:asciiTheme="minorHAnsi" w:hAnsiTheme="minorHAnsi"/>
                <w:sz w:val="22"/>
                <w:szCs w:val="22"/>
              </w:rPr>
              <w:t>Subject to inside environmental conditions; protected from weather conditions, but not necessarily from indoor temperature changes.</w:t>
            </w:r>
          </w:p>
          <w:p w14:paraId="3EA69E8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Exposure to infectious disease</w:t>
            </w:r>
            <w:r w:rsidRPr="005E3C5F">
              <w:rPr>
                <w:rFonts w:asciiTheme="minorHAnsi" w:hAnsiTheme="minorHAnsi"/>
                <w:b/>
                <w:sz w:val="22"/>
                <w:szCs w:val="22"/>
              </w:rPr>
              <w:t xml:space="preserve"> – </w:t>
            </w:r>
            <w:r w:rsidRPr="005E3C5F">
              <w:rPr>
                <w:rFonts w:asciiTheme="minorHAnsi" w:hAnsiTheme="minorHAnsi"/>
                <w:sz w:val="22"/>
                <w:szCs w:val="22"/>
              </w:rPr>
              <w:t>Subject to infectious diseases including blood &amp; other potentially infectious body fluids &amp; tissues.</w:t>
            </w:r>
          </w:p>
          <w:p w14:paraId="191BE63A"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Work around mental health patients</w:t>
            </w:r>
            <w:r w:rsidRPr="005E3C5F">
              <w:rPr>
                <w:rFonts w:asciiTheme="minorHAnsi" w:hAnsiTheme="minorHAnsi"/>
                <w:sz w:val="22"/>
                <w:szCs w:val="22"/>
              </w:rPr>
              <w:t xml:space="preserve"> – Worker maybe required to function around mental health patients.</w:t>
            </w:r>
          </w:p>
          <w:p w14:paraId="5E5C025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Not exposed to adverse conditions</w:t>
            </w:r>
            <w:r w:rsidRPr="005E3C5F">
              <w:rPr>
                <w:rFonts w:asciiTheme="minorHAnsi" w:hAnsiTheme="minorHAnsi"/>
                <w:b/>
                <w:sz w:val="22"/>
                <w:szCs w:val="22"/>
              </w:rPr>
              <w:t xml:space="preserve"> – </w:t>
            </w:r>
            <w:r w:rsidRPr="005E3C5F">
              <w:rPr>
                <w:rFonts w:asciiTheme="minorHAnsi" w:hAnsiTheme="minorHAnsi"/>
                <w:sz w:val="22"/>
                <w:szCs w:val="22"/>
              </w:rPr>
              <w:t>Worker is not substantially exposed to adverse environmental conditions (as in typical office or administrative work).</w:t>
            </w:r>
          </w:p>
        </w:tc>
      </w:tr>
    </w:tbl>
    <w:p w14:paraId="59B939F2" w14:textId="47764C2C" w:rsidR="002D5295" w:rsidRPr="00BA5D80" w:rsidRDefault="002D5295" w:rsidP="003B3649">
      <w:pPr>
        <w:spacing w:after="200" w:line="276" w:lineRule="auto"/>
        <w:ind w:left="3600" w:hanging="2880"/>
        <w:rPr>
          <w:rFonts w:asciiTheme="minorHAnsi" w:hAnsiTheme="minorHAnsi"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970"/>
        <w:gridCol w:w="2130"/>
      </w:tblGrid>
      <w:tr w:rsidR="00C25C52" w:rsidRPr="00BA5D80" w14:paraId="5F447B0D" w14:textId="77777777" w:rsidTr="007014AE">
        <w:tc>
          <w:tcPr>
            <w:tcW w:w="10070" w:type="dxa"/>
            <w:gridSpan w:val="3"/>
            <w:shd w:val="clear" w:color="auto" w:fill="C6D9F1" w:themeFill="text2" w:themeFillTint="33"/>
            <w:vAlign w:val="bottom"/>
          </w:tcPr>
          <w:p w14:paraId="5F447B0C" w14:textId="77777777" w:rsidR="00C25C52" w:rsidRPr="00BA5D80" w:rsidRDefault="00C25C52" w:rsidP="00C3044C">
            <w:pPr>
              <w:spacing w:before="60" w:after="60"/>
              <w:jc w:val="center"/>
              <w:rPr>
                <w:rFonts w:asciiTheme="minorHAnsi" w:hAnsiTheme="minorHAnsi" w:cs="Arial"/>
                <w:b/>
                <w:caps/>
                <w:color w:val="31849B"/>
                <w:sz w:val="20"/>
                <w:szCs w:val="20"/>
              </w:rPr>
            </w:pPr>
            <w:r w:rsidRPr="00BA5D80">
              <w:rPr>
                <w:rFonts w:asciiTheme="minorHAnsi" w:hAnsiTheme="minorHAnsi" w:cs="Arial"/>
                <w:b/>
                <w:caps/>
                <w:color w:val="31849B"/>
                <w:sz w:val="20"/>
                <w:szCs w:val="20"/>
              </w:rPr>
              <w:t xml:space="preserve">Acknowledgement </w:t>
            </w:r>
          </w:p>
        </w:tc>
      </w:tr>
      <w:tr w:rsidR="00F84119" w:rsidRPr="00BA5D80" w14:paraId="5F447B11" w14:textId="77777777" w:rsidTr="007014AE">
        <w:trPr>
          <w:trHeight w:val="1178"/>
        </w:trPr>
        <w:tc>
          <w:tcPr>
            <w:tcW w:w="10070" w:type="dxa"/>
            <w:gridSpan w:val="3"/>
            <w:shd w:val="clear" w:color="auto" w:fill="C6D9F1" w:themeFill="text2" w:themeFillTint="33"/>
          </w:tcPr>
          <w:p w14:paraId="5F447B0E" w14:textId="5E5DF331" w:rsidR="00F84119" w:rsidRPr="00BA5D80" w:rsidRDefault="00F84119" w:rsidP="00C3044C">
            <w:pPr>
              <w:spacing w:before="60" w:after="60"/>
              <w:rPr>
                <w:rFonts w:asciiTheme="minorHAnsi" w:hAnsiTheme="minorHAnsi" w:cs="Arial"/>
                <w:sz w:val="20"/>
                <w:szCs w:val="20"/>
              </w:rPr>
            </w:pPr>
            <w:r w:rsidRPr="00BA5D80">
              <w:rPr>
                <w:rFonts w:asciiTheme="minorHAnsi" w:hAnsiTheme="minorHAnsi" w:cs="Arial"/>
                <w:sz w:val="20"/>
                <w:szCs w:val="20"/>
              </w:rPr>
              <w:t xml:space="preserve">I have read the above job description and fully understand the requirements set forth.  I understand the </w:t>
            </w:r>
            <w:r w:rsidR="007A7E53">
              <w:rPr>
                <w:rFonts w:asciiTheme="minorHAnsi" w:hAnsiTheme="minorHAnsi" w:cs="Arial"/>
                <w:sz w:val="20"/>
                <w:szCs w:val="20"/>
              </w:rPr>
              <w:t>agency</w:t>
            </w:r>
            <w:r w:rsidRPr="00BA5D80">
              <w:rPr>
                <w:rFonts w:asciiTheme="minorHAnsi" w:hAnsiTheme="minorHAnsi" w:cs="Arial"/>
                <w:sz w:val="20"/>
                <w:szCs w:val="20"/>
              </w:rPr>
              <w:t xml:space="preserve"> reserves</w:t>
            </w:r>
            <w:r w:rsidR="000E4901" w:rsidRPr="00BA5D80">
              <w:rPr>
                <w:rFonts w:asciiTheme="minorHAnsi" w:hAnsiTheme="minorHAnsi" w:cs="Arial"/>
                <w:sz w:val="20"/>
                <w:szCs w:val="20"/>
              </w:rPr>
              <w:t xml:space="preserve"> the right to revise and/or changes job duties, tasks, work hours/shifts, and work requirements at any time. I have noted below any job duties that I am not able to perform, with or without accommodation.  I have also noted any accommodations that are required to enable me to perform these duties. </w:t>
            </w:r>
          </w:p>
          <w:p w14:paraId="5F447B10" w14:textId="6E1FA647" w:rsidR="000E4901" w:rsidRPr="00BA5D80" w:rsidRDefault="000E4901" w:rsidP="00C0403E">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w:t>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t>________________________</w:t>
            </w:r>
            <w:r w:rsidRPr="00BA5D80">
              <w:rPr>
                <w:rFonts w:asciiTheme="minorHAnsi" w:hAnsiTheme="minorHAnsi" w:cs="Arial"/>
                <w:sz w:val="20"/>
                <w:szCs w:val="20"/>
              </w:rPr>
              <w:t>__________</w:t>
            </w:r>
          </w:p>
        </w:tc>
      </w:tr>
      <w:tr w:rsidR="000E4901" w:rsidRPr="00BA5D80" w14:paraId="5F447B17" w14:textId="77777777" w:rsidTr="00C0403E">
        <w:trPr>
          <w:trHeight w:val="576"/>
        </w:trPr>
        <w:tc>
          <w:tcPr>
            <w:tcW w:w="4022" w:type="dxa"/>
          </w:tcPr>
          <w:p w14:paraId="5F447B12"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Employee Print Name:</w:t>
            </w:r>
          </w:p>
        </w:tc>
        <w:tc>
          <w:tcPr>
            <w:tcW w:w="4023" w:type="dxa"/>
          </w:tcPr>
          <w:p w14:paraId="5F447B13"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Employee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F447B16" w14:textId="00BB2F4F" w:rsidR="00C0375B" w:rsidRPr="00BA5D80" w:rsidRDefault="00C0375B" w:rsidP="00C0403E">
            <w:pPr>
              <w:spacing w:before="60"/>
              <w:rPr>
                <w:rFonts w:asciiTheme="minorHAnsi" w:hAnsiTheme="minorHAnsi" w:cs="Arial"/>
                <w:sz w:val="16"/>
                <w:szCs w:val="20"/>
              </w:rPr>
            </w:pPr>
            <w:r w:rsidRPr="00BA5D80">
              <w:rPr>
                <w:rFonts w:asciiTheme="minorHAnsi" w:hAnsiTheme="minorHAnsi" w:cs="Arial"/>
                <w:sz w:val="16"/>
                <w:szCs w:val="20"/>
              </w:rPr>
              <w:t>Date:</w:t>
            </w:r>
          </w:p>
        </w:tc>
      </w:tr>
      <w:tr w:rsidR="000E4901" w:rsidRPr="00BA5D80" w14:paraId="5F447B1D" w14:textId="77777777" w:rsidTr="00C0403E">
        <w:trPr>
          <w:trHeight w:val="576"/>
        </w:trPr>
        <w:tc>
          <w:tcPr>
            <w:tcW w:w="4022" w:type="dxa"/>
          </w:tcPr>
          <w:p w14:paraId="5F447B18"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4023" w:type="dxa"/>
          </w:tcPr>
          <w:p w14:paraId="5F447B19"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Supervisor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F447B1C" w14:textId="2D628CB1" w:rsidR="00C0375B" w:rsidRPr="00BA5D80" w:rsidRDefault="00C0375B" w:rsidP="00C0403E">
            <w:pPr>
              <w:spacing w:before="60"/>
              <w:rPr>
                <w:rFonts w:asciiTheme="minorHAnsi" w:hAnsiTheme="minorHAnsi" w:cs="Arial"/>
                <w:sz w:val="16"/>
                <w:szCs w:val="20"/>
              </w:rPr>
            </w:pPr>
            <w:r w:rsidRPr="00BA5D80">
              <w:rPr>
                <w:rFonts w:asciiTheme="minorHAnsi" w:hAnsiTheme="minorHAnsi" w:cs="Arial"/>
                <w:sz w:val="16"/>
                <w:szCs w:val="20"/>
              </w:rPr>
              <w:t>Date:</w:t>
            </w:r>
          </w:p>
        </w:tc>
      </w:tr>
    </w:tbl>
    <w:p w14:paraId="5F447B1E" w14:textId="77777777" w:rsidR="00213FD2" w:rsidRPr="00BA5D80" w:rsidRDefault="00213FD2" w:rsidP="00511569">
      <w:pPr>
        <w:spacing w:after="100"/>
        <w:rPr>
          <w:rFonts w:asciiTheme="minorHAnsi" w:hAnsiTheme="minorHAnsi"/>
        </w:rPr>
      </w:pPr>
    </w:p>
    <w:sectPr w:rsidR="00213FD2" w:rsidRPr="00BA5D80" w:rsidSect="00C0403E">
      <w:pgSz w:w="12240" w:h="15840"/>
      <w:pgMar w:top="1152" w:right="1080" w:bottom="1080" w:left="1080" w:header="0" w:footer="288"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94F30" w14:textId="77777777" w:rsidR="00CD777D" w:rsidRDefault="00CD777D" w:rsidP="00B1229F">
      <w:r>
        <w:separator/>
      </w:r>
    </w:p>
  </w:endnote>
  <w:endnote w:type="continuationSeparator" w:id="0">
    <w:p w14:paraId="7DD30369" w14:textId="77777777" w:rsidR="00CD777D" w:rsidRDefault="00CD777D" w:rsidP="00B1229F">
      <w:r>
        <w:continuationSeparator/>
      </w:r>
    </w:p>
  </w:endnote>
  <w:endnote w:type="continuationNotice" w:id="1">
    <w:p w14:paraId="06BECCE2" w14:textId="77777777" w:rsidR="00CD777D" w:rsidRDefault="00CD7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8" w14:textId="28461F1E" w:rsidR="001E3103" w:rsidRPr="00116DFF" w:rsidRDefault="001E3103" w:rsidP="00116DFF">
    <w:pPr>
      <w:pStyle w:val="Footer"/>
      <w:tabs>
        <w:tab w:val="clear" w:pos="8640"/>
        <w:tab w:val="right" w:pos="9000"/>
      </w:tabs>
      <w:rPr>
        <w:rFonts w:ascii="Arial" w:hAnsi="Arial"/>
        <w:sz w:val="16"/>
      </w:rPr>
    </w:pPr>
    <w:r w:rsidRPr="00116DFF">
      <w:rPr>
        <w:rFonts w:ascii="Calibri" w:hAnsi="Calibri"/>
        <w:sz w:val="18"/>
      </w:rPr>
      <w:t>HomeCentris Job Description</w:t>
    </w:r>
    <w:r w:rsidRPr="00116DFF">
      <w:rPr>
        <w:rStyle w:val="PageNumber"/>
        <w:rFonts w:ascii="Arial" w:hAnsi="Arial"/>
        <w:sz w:val="16"/>
      </w:rPr>
      <w:t xml:space="preserve"> </w:t>
    </w:r>
    <w:r w:rsidRPr="00116DFF">
      <w:rPr>
        <w:rStyle w:val="PageNumber"/>
        <w:rFonts w:ascii="Arial" w:hAnsi="Arial"/>
        <w:sz w:val="16"/>
      </w:rPr>
      <w:tab/>
      <w:t xml:space="preserve">Page </w:t>
    </w:r>
    <w:r w:rsidRPr="00116DFF">
      <w:rPr>
        <w:rStyle w:val="PageNumber"/>
        <w:rFonts w:ascii="Arial" w:hAnsi="Arial"/>
        <w:sz w:val="16"/>
      </w:rPr>
      <w:fldChar w:fldCharType="begin"/>
    </w:r>
    <w:r w:rsidRPr="00116DFF">
      <w:rPr>
        <w:rStyle w:val="PageNumber"/>
        <w:rFonts w:ascii="Arial" w:hAnsi="Arial"/>
        <w:sz w:val="16"/>
      </w:rPr>
      <w:instrText xml:space="preserve"> PAGE </w:instrText>
    </w:r>
    <w:r w:rsidRPr="00116DFF">
      <w:rPr>
        <w:rStyle w:val="PageNumber"/>
        <w:rFonts w:ascii="Arial" w:hAnsi="Arial"/>
        <w:sz w:val="16"/>
      </w:rPr>
      <w:fldChar w:fldCharType="separate"/>
    </w:r>
    <w:r w:rsidR="00037148">
      <w:rPr>
        <w:rStyle w:val="PageNumber"/>
        <w:rFonts w:ascii="Arial" w:hAnsi="Arial"/>
        <w:noProof/>
        <w:sz w:val="16"/>
      </w:rPr>
      <w:t>3</w:t>
    </w:r>
    <w:r w:rsidRPr="00116DFF">
      <w:rPr>
        <w:rStyle w:val="PageNumber"/>
        <w:rFonts w:ascii="Arial" w:hAnsi="Arial"/>
        <w:sz w:val="16"/>
      </w:rPr>
      <w:fldChar w:fldCharType="end"/>
    </w:r>
    <w:r w:rsidRPr="00116DFF">
      <w:rPr>
        <w:rStyle w:val="PageNumber"/>
        <w:rFonts w:ascii="Arial" w:hAnsi="Arial"/>
        <w:sz w:val="16"/>
      </w:rPr>
      <w:t xml:space="preserve"> of </w:t>
    </w:r>
    <w:r w:rsidRPr="00116DFF">
      <w:rPr>
        <w:rStyle w:val="PageNumber"/>
        <w:rFonts w:ascii="Arial" w:hAnsi="Arial"/>
        <w:sz w:val="16"/>
      </w:rPr>
      <w:fldChar w:fldCharType="begin"/>
    </w:r>
    <w:r w:rsidRPr="00116DFF">
      <w:rPr>
        <w:rStyle w:val="PageNumber"/>
        <w:rFonts w:ascii="Arial" w:hAnsi="Arial"/>
        <w:sz w:val="16"/>
      </w:rPr>
      <w:instrText xml:space="preserve"> NUMPAGES </w:instrText>
    </w:r>
    <w:r w:rsidRPr="00116DFF">
      <w:rPr>
        <w:rStyle w:val="PageNumber"/>
        <w:rFonts w:ascii="Arial" w:hAnsi="Arial"/>
        <w:sz w:val="16"/>
      </w:rPr>
      <w:fldChar w:fldCharType="separate"/>
    </w:r>
    <w:r w:rsidR="00037148">
      <w:rPr>
        <w:rStyle w:val="PageNumber"/>
        <w:rFonts w:ascii="Arial" w:hAnsi="Arial"/>
        <w:noProof/>
        <w:sz w:val="16"/>
      </w:rPr>
      <w:t>4</w:t>
    </w:r>
    <w:r w:rsidRPr="00116DFF">
      <w:rPr>
        <w:rStyle w:val="PageNumber"/>
        <w:rFonts w:ascii="Arial" w:hAnsi="Arial"/>
        <w:sz w:val="16"/>
      </w:rPr>
      <w:fldChar w:fldCharType="end"/>
    </w:r>
    <w:r w:rsidRPr="00116DFF">
      <w:rPr>
        <w:rStyle w:val="PageNumber"/>
        <w:rFonts w:ascii="Arial" w:hAnsi="Arial"/>
        <w:sz w:val="16"/>
      </w:rPr>
      <w:tab/>
    </w:r>
    <w:r>
      <w:rPr>
        <w:rStyle w:val="PageNumber"/>
        <w:rFonts w:ascii="Arial" w:hAnsi="Arial"/>
        <w:sz w:val="16"/>
      </w:rPr>
      <w:t>April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A" w14:textId="2C8BC532" w:rsidR="001E3103" w:rsidRPr="00A17100" w:rsidRDefault="001E3103" w:rsidP="00694FC3">
    <w:pPr>
      <w:pStyle w:val="Footer"/>
      <w:tabs>
        <w:tab w:val="left" w:pos="9000"/>
      </w:tabs>
      <w:rPr>
        <w:rFonts w:ascii="Calibri" w:hAnsi="Calibri"/>
        <w:sz w:val="22"/>
      </w:rPr>
    </w:pPr>
    <w:r>
      <w:rPr>
        <w:rFonts w:ascii="Calibri" w:hAnsi="Calibri"/>
        <w:sz w:val="22"/>
      </w:rPr>
      <w:t>HomeCentris Job Description</w:t>
    </w:r>
    <w:r>
      <w:rPr>
        <w:rFonts w:ascii="Calibri" w:hAnsi="Calibri"/>
        <w:sz w:val="22"/>
      </w:rPr>
      <w:tab/>
    </w:r>
    <w:r>
      <w:rPr>
        <w:rFonts w:ascii="Calibri" w:hAnsi="Calibri"/>
        <w:sz w:val="22"/>
      </w:rPr>
      <w:tab/>
    </w:r>
    <w:r>
      <w:rPr>
        <w:rFonts w:ascii="Calibri" w:hAnsi="Calibri"/>
        <w:sz w:val="22"/>
      </w:rPr>
      <w:tab/>
    </w:r>
    <w:r w:rsidRPr="00A17100">
      <w:rPr>
        <w:rFonts w:ascii="Calibri" w:hAnsi="Calibri"/>
        <w:sz w:val="22"/>
      </w:rPr>
      <w:t xml:space="preserve">Page </w:t>
    </w:r>
    <w:r w:rsidRPr="00A17100">
      <w:rPr>
        <w:rFonts w:ascii="Calibri" w:hAnsi="Calibri"/>
        <w:sz w:val="22"/>
      </w:rPr>
      <w:fldChar w:fldCharType="begin"/>
    </w:r>
    <w:r w:rsidRPr="00A17100">
      <w:rPr>
        <w:rFonts w:ascii="Calibri" w:hAnsi="Calibri"/>
        <w:sz w:val="22"/>
      </w:rPr>
      <w:instrText xml:space="preserve"> PAGE </w:instrText>
    </w:r>
    <w:r w:rsidRPr="00A17100">
      <w:rPr>
        <w:rFonts w:ascii="Calibri" w:hAnsi="Calibri"/>
        <w:sz w:val="22"/>
      </w:rPr>
      <w:fldChar w:fldCharType="separate"/>
    </w:r>
    <w:r w:rsidR="00037148">
      <w:rPr>
        <w:rFonts w:ascii="Calibri" w:hAnsi="Calibri"/>
        <w:noProof/>
        <w:sz w:val="22"/>
      </w:rPr>
      <w:t>1</w:t>
    </w:r>
    <w:r w:rsidRPr="00A17100">
      <w:rPr>
        <w:rFonts w:ascii="Calibri" w:hAnsi="Calibri"/>
        <w:sz w:val="22"/>
      </w:rPr>
      <w:fldChar w:fldCharType="end"/>
    </w:r>
    <w:r w:rsidRPr="00A17100">
      <w:rPr>
        <w:rFonts w:ascii="Calibri" w:hAnsi="Calibri"/>
        <w:sz w:val="22"/>
      </w:rPr>
      <w:t xml:space="preserve"> of </w:t>
    </w:r>
    <w:r w:rsidRPr="00A17100">
      <w:rPr>
        <w:rFonts w:ascii="Calibri" w:hAnsi="Calibri"/>
        <w:sz w:val="22"/>
      </w:rPr>
      <w:fldChar w:fldCharType="begin"/>
    </w:r>
    <w:r w:rsidRPr="00A17100">
      <w:rPr>
        <w:rFonts w:ascii="Calibri" w:hAnsi="Calibri"/>
        <w:sz w:val="22"/>
      </w:rPr>
      <w:instrText xml:space="preserve"> NUMPAGES  </w:instrText>
    </w:r>
    <w:r w:rsidRPr="00A17100">
      <w:rPr>
        <w:rFonts w:ascii="Calibri" w:hAnsi="Calibri"/>
        <w:sz w:val="22"/>
      </w:rPr>
      <w:fldChar w:fldCharType="separate"/>
    </w:r>
    <w:r w:rsidR="00037148">
      <w:rPr>
        <w:rFonts w:ascii="Calibri" w:hAnsi="Calibri"/>
        <w:noProof/>
        <w:sz w:val="22"/>
      </w:rPr>
      <w:t>4</w:t>
    </w:r>
    <w:r w:rsidRPr="00A17100">
      <w:rPr>
        <w:rFonts w:ascii="Calibri" w:hAnsi="Calibri"/>
        <w:sz w:val="22"/>
      </w:rPr>
      <w:fldChar w:fldCharType="end"/>
    </w:r>
  </w:p>
  <w:p w14:paraId="5F447B2B" w14:textId="77777777" w:rsidR="001E3103" w:rsidRDefault="001E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D4D7" w14:textId="77777777" w:rsidR="00CD777D" w:rsidRDefault="00CD777D" w:rsidP="00B1229F">
      <w:r>
        <w:separator/>
      </w:r>
    </w:p>
  </w:footnote>
  <w:footnote w:type="continuationSeparator" w:id="0">
    <w:p w14:paraId="62CD2795" w14:textId="77777777" w:rsidR="00CD777D" w:rsidRDefault="00CD777D" w:rsidP="00B1229F">
      <w:r>
        <w:continuationSeparator/>
      </w:r>
    </w:p>
  </w:footnote>
  <w:footnote w:type="continuationNotice" w:id="1">
    <w:p w14:paraId="548E10D9" w14:textId="77777777" w:rsidR="00CD777D" w:rsidRDefault="00CD7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3" w14:textId="77777777" w:rsidR="001E3103" w:rsidRDefault="001E3103">
    <w:pPr>
      <w:pStyle w:val="Header"/>
      <w:rPr>
        <w:noProof/>
      </w:rPr>
    </w:pPr>
  </w:p>
  <w:p w14:paraId="5F447B24" w14:textId="77777777" w:rsidR="001E3103" w:rsidRDefault="001E3103">
    <w:pPr>
      <w:pStyle w:val="Header"/>
      <w:rPr>
        <w:noProof/>
      </w:rPr>
    </w:pPr>
  </w:p>
  <w:p w14:paraId="5F447B27" w14:textId="0A819F63" w:rsidR="001E3103" w:rsidRDefault="001E3103">
    <w:pPr>
      <w:pStyle w:val="Header"/>
    </w:pPr>
    <w:r>
      <w:rPr>
        <w:rFonts w:ascii="Calibri" w:hAnsi="Calibri"/>
        <w:noProof/>
        <w:sz w:val="22"/>
      </w:rPr>
      <w:t>Administrative Assistant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B29" w14:textId="77777777" w:rsidR="001E3103" w:rsidRDefault="001E3103" w:rsidP="00325F61">
    <w:pPr>
      <w:pStyle w:val="Header"/>
      <w:ind w:left="-27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96EE842"/>
    <w:lvl w:ilvl="0">
      <w:numFmt w:val="bullet"/>
      <w:lvlText w:val="*"/>
      <w:lvlJc w:val="left"/>
    </w:lvl>
  </w:abstractNum>
  <w:abstractNum w:abstractNumId="1"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D16"/>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127552C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4D7F22"/>
    <w:multiLevelType w:val="multilevel"/>
    <w:tmpl w:val="0F441472"/>
    <w:lvl w:ilvl="0">
      <w:start w:val="1"/>
      <w:numFmt w:val="decimal"/>
      <w:lvlText w:val="%1."/>
      <w:lvlJc w:val="left"/>
      <w:pPr>
        <w:tabs>
          <w:tab w:val="num" w:pos="1800"/>
        </w:tabs>
        <w:ind w:left="1800" w:hanging="360"/>
      </w:pPr>
      <w:rPr>
        <w:rFonts w:hint="default"/>
      </w:rPr>
    </w:lvl>
    <w:lvl w:ilvl="1">
      <w:start w:val="1"/>
      <w:numFmt w:val="bullet"/>
      <w:lvlText w:val=""/>
      <w:lvlJc w:val="left"/>
      <w:pPr>
        <w:tabs>
          <w:tab w:val="num" w:pos="2232"/>
        </w:tabs>
        <w:ind w:left="2232" w:hanging="432"/>
      </w:pPr>
      <w:rPr>
        <w:rFonts w:ascii="Symbol" w:hAnsi="Symbol"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15:restartNumberingAfterBreak="0">
    <w:nsid w:val="16EF0CFA"/>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7A5ED3"/>
    <w:multiLevelType w:val="hybridMultilevel"/>
    <w:tmpl w:val="07B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D116C"/>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1E0606B2"/>
    <w:multiLevelType w:val="multilevel"/>
    <w:tmpl w:val="2C088CB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lowerLetter"/>
      <w:lvlText w:val="%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15:restartNumberingAfterBreak="0">
    <w:nsid w:val="276B75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80A48DD"/>
    <w:multiLevelType w:val="hybridMultilevel"/>
    <w:tmpl w:val="36D60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E46DF"/>
    <w:multiLevelType w:val="hybridMultilevel"/>
    <w:tmpl w:val="33B62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1A74BF"/>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30DD5357"/>
    <w:multiLevelType w:val="hybridMultilevel"/>
    <w:tmpl w:val="0F8CC3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172583"/>
    <w:multiLevelType w:val="multilevel"/>
    <w:tmpl w:val="86E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20F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753BF4"/>
    <w:multiLevelType w:val="hybridMultilevel"/>
    <w:tmpl w:val="8C9C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F53A8"/>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B6416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CE037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0E7410"/>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3" w15:restartNumberingAfterBreak="0">
    <w:nsid w:val="5F7B31CC"/>
    <w:multiLevelType w:val="hybridMultilevel"/>
    <w:tmpl w:val="57AE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26EA9"/>
    <w:multiLevelType w:val="hybridMultilevel"/>
    <w:tmpl w:val="13FE6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004CD2"/>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14078D"/>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C9543A7"/>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9" w15:restartNumberingAfterBreak="0">
    <w:nsid w:val="7DAF6443"/>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16"/>
  </w:num>
  <w:num w:numId="3">
    <w:abstractNumId w:val="10"/>
  </w:num>
  <w:num w:numId="4">
    <w:abstractNumId w:val="28"/>
  </w:num>
  <w:num w:numId="5">
    <w:abstractNumId w:val="13"/>
  </w:num>
  <w:num w:numId="6">
    <w:abstractNumId w:val="6"/>
  </w:num>
  <w:num w:numId="7">
    <w:abstractNumId w:val="27"/>
  </w:num>
  <w:num w:numId="8">
    <w:abstractNumId w:val="2"/>
  </w:num>
  <w:num w:numId="9">
    <w:abstractNumId w:val="20"/>
  </w:num>
  <w:num w:numId="10">
    <w:abstractNumId w:val="5"/>
  </w:num>
  <w:num w:numId="11">
    <w:abstractNumId w:val="21"/>
  </w:num>
  <w:num w:numId="12">
    <w:abstractNumId w:val="11"/>
  </w:num>
  <w:num w:numId="13">
    <w:abstractNumId w:val="3"/>
  </w:num>
  <w:num w:numId="14">
    <w:abstractNumId w:val="18"/>
  </w:num>
  <w:num w:numId="15">
    <w:abstractNumId w:val="8"/>
  </w:num>
  <w:num w:numId="16">
    <w:abstractNumId w:val="12"/>
  </w:num>
  <w:num w:numId="17">
    <w:abstractNumId w:val="4"/>
  </w:num>
  <w:num w:numId="18">
    <w:abstractNumId w:val="9"/>
  </w:num>
  <w:num w:numId="19">
    <w:abstractNumId w:val="22"/>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tabs>
            <w:tab w:val="num" w:pos="360"/>
          </w:tabs>
          <w:ind w:left="360" w:firstLine="0"/>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7"/>
  </w:num>
  <w:num w:numId="21">
    <w:abstractNumId w:val="1"/>
  </w:num>
  <w:num w:numId="22">
    <w:abstractNumId w:val="15"/>
  </w:num>
  <w:num w:numId="23">
    <w:abstractNumId w:val="24"/>
  </w:num>
  <w:num w:numId="24">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25">
    <w:abstractNumId w:val="0"/>
    <w:lvlOverride w:ilvl="0">
      <w:lvl w:ilvl="0">
        <w:start w:val="1"/>
        <w:numFmt w:val="bullet"/>
        <w:lvlText w:val=""/>
        <w:legacy w:legacy="1" w:legacySpace="0" w:legacyIndent="720"/>
        <w:lvlJc w:val="left"/>
        <w:pPr>
          <w:ind w:left="1440" w:hanging="720"/>
        </w:pPr>
        <w:rPr>
          <w:rFonts w:ascii="Symbol" w:hAnsi="Symbol" w:hint="default"/>
          <w:sz w:val="20"/>
        </w:rPr>
      </w:lvl>
    </w:lvlOverride>
  </w:num>
  <w:num w:numId="26">
    <w:abstractNumId w:val="25"/>
  </w:num>
  <w:num w:numId="27">
    <w:abstractNumId w:val="29"/>
  </w:num>
  <w:num w:numId="28">
    <w:abstractNumId w:val="26"/>
  </w:num>
  <w:num w:numId="29">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30">
    <w:abstractNumId w:val="0"/>
    <w:lvlOverride w:ilvl="0">
      <w:lvl w:ilvl="0">
        <w:start w:val="1"/>
        <w:numFmt w:val="bullet"/>
        <w:lvlText w:val=""/>
        <w:legacy w:legacy="1" w:legacySpace="0" w:legacyIndent="720"/>
        <w:lvlJc w:val="left"/>
        <w:pPr>
          <w:ind w:left="2160" w:hanging="720"/>
        </w:pPr>
        <w:rPr>
          <w:rFonts w:ascii="Wingdings" w:hAnsi="Wingdings" w:hint="default"/>
          <w:sz w:val="16"/>
        </w:rPr>
      </w:lvl>
    </w:lvlOverride>
  </w:num>
  <w:num w:numId="31">
    <w:abstractNumId w:val="19"/>
  </w:num>
  <w:num w:numId="32">
    <w:abstractNumId w:val="14"/>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qLvdxIyDlxzfyCKgekluD/re1q8tqA5lxODcdz1rbg4KudMMdIrXb1hJmRd2NPAcABkXcw41edKZOaElSoSXQ==" w:salt="l0Zmp65IAtTyvCUInHdCdA=="/>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1E"/>
    <w:rsid w:val="00007B58"/>
    <w:rsid w:val="000133A2"/>
    <w:rsid w:val="00037148"/>
    <w:rsid w:val="00053673"/>
    <w:rsid w:val="000568B1"/>
    <w:rsid w:val="000568F9"/>
    <w:rsid w:val="00062978"/>
    <w:rsid w:val="00083FBB"/>
    <w:rsid w:val="00097286"/>
    <w:rsid w:val="000A673D"/>
    <w:rsid w:val="000E4901"/>
    <w:rsid w:val="000E5B46"/>
    <w:rsid w:val="000F3983"/>
    <w:rsid w:val="000F421C"/>
    <w:rsid w:val="001032BB"/>
    <w:rsid w:val="001148A0"/>
    <w:rsid w:val="00116DFF"/>
    <w:rsid w:val="00122A37"/>
    <w:rsid w:val="00140602"/>
    <w:rsid w:val="00145C61"/>
    <w:rsid w:val="00161A2F"/>
    <w:rsid w:val="00173374"/>
    <w:rsid w:val="0019677B"/>
    <w:rsid w:val="0019711F"/>
    <w:rsid w:val="001A2AD1"/>
    <w:rsid w:val="001C48D9"/>
    <w:rsid w:val="001E3103"/>
    <w:rsid w:val="002020CF"/>
    <w:rsid w:val="00202727"/>
    <w:rsid w:val="00213FD2"/>
    <w:rsid w:val="00257682"/>
    <w:rsid w:val="00264C8E"/>
    <w:rsid w:val="00273425"/>
    <w:rsid w:val="00277992"/>
    <w:rsid w:val="0028768E"/>
    <w:rsid w:val="002B56CC"/>
    <w:rsid w:val="002B7A9E"/>
    <w:rsid w:val="002C0E8F"/>
    <w:rsid w:val="002D5295"/>
    <w:rsid w:val="002E08D2"/>
    <w:rsid w:val="00317525"/>
    <w:rsid w:val="00325F61"/>
    <w:rsid w:val="00335B42"/>
    <w:rsid w:val="00337AB8"/>
    <w:rsid w:val="00351A00"/>
    <w:rsid w:val="003624D2"/>
    <w:rsid w:val="00362A86"/>
    <w:rsid w:val="00367AAE"/>
    <w:rsid w:val="00373024"/>
    <w:rsid w:val="0037745D"/>
    <w:rsid w:val="003B0641"/>
    <w:rsid w:val="003B3649"/>
    <w:rsid w:val="003C08A0"/>
    <w:rsid w:val="003D0FE7"/>
    <w:rsid w:val="003E78BA"/>
    <w:rsid w:val="003F6BCE"/>
    <w:rsid w:val="00400D25"/>
    <w:rsid w:val="00414F4F"/>
    <w:rsid w:val="0042557F"/>
    <w:rsid w:val="00433904"/>
    <w:rsid w:val="00440989"/>
    <w:rsid w:val="00441D0F"/>
    <w:rsid w:val="00442CAE"/>
    <w:rsid w:val="00444C5B"/>
    <w:rsid w:val="00452F90"/>
    <w:rsid w:val="004628CC"/>
    <w:rsid w:val="004645D2"/>
    <w:rsid w:val="00480864"/>
    <w:rsid w:val="00484F0C"/>
    <w:rsid w:val="00487ACC"/>
    <w:rsid w:val="004A4835"/>
    <w:rsid w:val="004B3209"/>
    <w:rsid w:val="004C0637"/>
    <w:rsid w:val="004C3FC7"/>
    <w:rsid w:val="004C5301"/>
    <w:rsid w:val="004F2D7F"/>
    <w:rsid w:val="00511569"/>
    <w:rsid w:val="00514CA9"/>
    <w:rsid w:val="005223C5"/>
    <w:rsid w:val="005521AB"/>
    <w:rsid w:val="00553221"/>
    <w:rsid w:val="00580F18"/>
    <w:rsid w:val="00583ECC"/>
    <w:rsid w:val="005A645B"/>
    <w:rsid w:val="005D542D"/>
    <w:rsid w:val="005E4B05"/>
    <w:rsid w:val="0060256A"/>
    <w:rsid w:val="00606069"/>
    <w:rsid w:val="006231B3"/>
    <w:rsid w:val="00651617"/>
    <w:rsid w:val="00660C5D"/>
    <w:rsid w:val="00675573"/>
    <w:rsid w:val="006777A1"/>
    <w:rsid w:val="006864A3"/>
    <w:rsid w:val="00694FC3"/>
    <w:rsid w:val="006A3B09"/>
    <w:rsid w:val="006A564A"/>
    <w:rsid w:val="006B5D2E"/>
    <w:rsid w:val="006C4FEF"/>
    <w:rsid w:val="006D2EF3"/>
    <w:rsid w:val="007014AE"/>
    <w:rsid w:val="00722040"/>
    <w:rsid w:val="00724A3B"/>
    <w:rsid w:val="00750BC5"/>
    <w:rsid w:val="007825BA"/>
    <w:rsid w:val="007A7E53"/>
    <w:rsid w:val="007B5ABF"/>
    <w:rsid w:val="007C7C81"/>
    <w:rsid w:val="007D1EBC"/>
    <w:rsid w:val="008013F3"/>
    <w:rsid w:val="00824DF6"/>
    <w:rsid w:val="00867C29"/>
    <w:rsid w:val="008723E9"/>
    <w:rsid w:val="008757BA"/>
    <w:rsid w:val="00884DE8"/>
    <w:rsid w:val="00892721"/>
    <w:rsid w:val="008C28B9"/>
    <w:rsid w:val="008C7CD5"/>
    <w:rsid w:val="008D26FD"/>
    <w:rsid w:val="008F0B5F"/>
    <w:rsid w:val="0093790C"/>
    <w:rsid w:val="0095216A"/>
    <w:rsid w:val="00984F50"/>
    <w:rsid w:val="0099141A"/>
    <w:rsid w:val="00991599"/>
    <w:rsid w:val="00991C96"/>
    <w:rsid w:val="00995D98"/>
    <w:rsid w:val="009A1E68"/>
    <w:rsid w:val="009A39D1"/>
    <w:rsid w:val="009D34BA"/>
    <w:rsid w:val="009E1BFF"/>
    <w:rsid w:val="00A17100"/>
    <w:rsid w:val="00A241AB"/>
    <w:rsid w:val="00A25226"/>
    <w:rsid w:val="00A32F86"/>
    <w:rsid w:val="00A40915"/>
    <w:rsid w:val="00A45697"/>
    <w:rsid w:val="00A82E43"/>
    <w:rsid w:val="00A86532"/>
    <w:rsid w:val="00A904EE"/>
    <w:rsid w:val="00AA3ADA"/>
    <w:rsid w:val="00AC6BC3"/>
    <w:rsid w:val="00AD04CB"/>
    <w:rsid w:val="00AD157C"/>
    <w:rsid w:val="00AE56F2"/>
    <w:rsid w:val="00AE6E4B"/>
    <w:rsid w:val="00AF13AA"/>
    <w:rsid w:val="00B0042B"/>
    <w:rsid w:val="00B05E25"/>
    <w:rsid w:val="00B067E8"/>
    <w:rsid w:val="00B117B8"/>
    <w:rsid w:val="00B1229F"/>
    <w:rsid w:val="00B50030"/>
    <w:rsid w:val="00B62584"/>
    <w:rsid w:val="00B8490D"/>
    <w:rsid w:val="00B9749E"/>
    <w:rsid w:val="00BA5D80"/>
    <w:rsid w:val="00BB7D26"/>
    <w:rsid w:val="00BD0F4F"/>
    <w:rsid w:val="00BE0666"/>
    <w:rsid w:val="00BF5902"/>
    <w:rsid w:val="00C023C4"/>
    <w:rsid w:val="00C0375B"/>
    <w:rsid w:val="00C0403E"/>
    <w:rsid w:val="00C151F2"/>
    <w:rsid w:val="00C25C52"/>
    <w:rsid w:val="00C26E16"/>
    <w:rsid w:val="00C3044C"/>
    <w:rsid w:val="00C33704"/>
    <w:rsid w:val="00C57165"/>
    <w:rsid w:val="00C67DDD"/>
    <w:rsid w:val="00C71F2D"/>
    <w:rsid w:val="00C84623"/>
    <w:rsid w:val="00CA0F66"/>
    <w:rsid w:val="00CC4316"/>
    <w:rsid w:val="00CD298C"/>
    <w:rsid w:val="00CD777D"/>
    <w:rsid w:val="00CE206D"/>
    <w:rsid w:val="00CE5046"/>
    <w:rsid w:val="00D13358"/>
    <w:rsid w:val="00D301DF"/>
    <w:rsid w:val="00D35473"/>
    <w:rsid w:val="00D5786C"/>
    <w:rsid w:val="00D87163"/>
    <w:rsid w:val="00DA00F5"/>
    <w:rsid w:val="00DA0570"/>
    <w:rsid w:val="00DC225A"/>
    <w:rsid w:val="00DC6B96"/>
    <w:rsid w:val="00E11DD2"/>
    <w:rsid w:val="00E364C9"/>
    <w:rsid w:val="00E370A8"/>
    <w:rsid w:val="00E8329E"/>
    <w:rsid w:val="00E83615"/>
    <w:rsid w:val="00EA0AC6"/>
    <w:rsid w:val="00EA2EC5"/>
    <w:rsid w:val="00EA423A"/>
    <w:rsid w:val="00EB2CFC"/>
    <w:rsid w:val="00EB49D5"/>
    <w:rsid w:val="00EB561E"/>
    <w:rsid w:val="00EC349A"/>
    <w:rsid w:val="00ED3C2E"/>
    <w:rsid w:val="00F13354"/>
    <w:rsid w:val="00F71552"/>
    <w:rsid w:val="00F7319F"/>
    <w:rsid w:val="00F84119"/>
    <w:rsid w:val="00F8637D"/>
    <w:rsid w:val="00FA1009"/>
    <w:rsid w:val="00FC5906"/>
    <w:rsid w:val="00FE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447A3D"/>
  <w15:docId w15:val="{6A635F2C-9D6F-4776-9875-217C606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77B"/>
    <w:pPr>
      <w:tabs>
        <w:tab w:val="center" w:pos="4320"/>
        <w:tab w:val="right" w:pos="8640"/>
      </w:tabs>
    </w:pPr>
  </w:style>
  <w:style w:type="paragraph" w:styleId="Footer">
    <w:name w:val="footer"/>
    <w:basedOn w:val="Normal"/>
    <w:link w:val="FooterChar"/>
    <w:uiPriority w:val="99"/>
    <w:rsid w:val="0019677B"/>
    <w:pPr>
      <w:tabs>
        <w:tab w:val="center" w:pos="4320"/>
        <w:tab w:val="right" w:pos="8640"/>
      </w:tabs>
    </w:pPr>
  </w:style>
  <w:style w:type="table" w:styleId="TableGrid">
    <w:name w:val="Table Grid"/>
    <w:basedOn w:val="TableNormal"/>
    <w:uiPriority w:val="59"/>
    <w:rsid w:val="0019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046"/>
  </w:style>
  <w:style w:type="paragraph" w:styleId="BalloonText">
    <w:name w:val="Balloon Text"/>
    <w:basedOn w:val="Normal"/>
    <w:semiHidden/>
    <w:rsid w:val="00892721"/>
    <w:rPr>
      <w:rFonts w:ascii="Tahoma" w:hAnsi="Tahoma" w:cs="Tahoma"/>
      <w:sz w:val="16"/>
      <w:szCs w:val="16"/>
    </w:rPr>
  </w:style>
  <w:style w:type="character" w:customStyle="1" w:styleId="FooterChar">
    <w:name w:val="Footer Char"/>
    <w:basedOn w:val="DefaultParagraphFont"/>
    <w:link w:val="Footer"/>
    <w:uiPriority w:val="99"/>
    <w:rsid w:val="00A17100"/>
    <w:rPr>
      <w:sz w:val="24"/>
      <w:szCs w:val="24"/>
    </w:rPr>
  </w:style>
  <w:style w:type="paragraph" w:styleId="ListParagraph">
    <w:name w:val="List Paragraph"/>
    <w:basedOn w:val="Normal"/>
    <w:uiPriority w:val="34"/>
    <w:qFormat/>
    <w:rsid w:val="00367AAE"/>
    <w:pPr>
      <w:ind w:left="720"/>
      <w:contextualSpacing/>
    </w:pPr>
  </w:style>
  <w:style w:type="paragraph" w:styleId="NormalWeb">
    <w:name w:val="Normal (Web)"/>
    <w:basedOn w:val="Normal"/>
    <w:uiPriority w:val="99"/>
    <w:unhideWhenUsed/>
    <w:rsid w:val="00DA00F5"/>
    <w:pPr>
      <w:spacing w:before="100" w:beforeAutospacing="1" w:after="100" w:afterAutospacing="1"/>
    </w:pPr>
  </w:style>
  <w:style w:type="paragraph" w:styleId="Caption">
    <w:name w:val="caption"/>
    <w:basedOn w:val="Normal"/>
    <w:next w:val="Normal"/>
    <w:semiHidden/>
    <w:unhideWhenUsed/>
    <w:qFormat/>
    <w:rsid w:val="003730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573282">
      <w:bodyDiv w:val="1"/>
      <w:marLeft w:val="0"/>
      <w:marRight w:val="0"/>
      <w:marTop w:val="0"/>
      <w:marBottom w:val="0"/>
      <w:divBdr>
        <w:top w:val="none" w:sz="0" w:space="0" w:color="auto"/>
        <w:left w:val="none" w:sz="0" w:space="0" w:color="auto"/>
        <w:bottom w:val="none" w:sz="0" w:space="0" w:color="auto"/>
        <w:right w:val="none" w:sz="0" w:space="0" w:color="auto"/>
      </w:divBdr>
    </w:div>
    <w:div w:id="3742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8" ma:contentTypeDescription="Create a new document." ma:contentTypeScope="" ma:versionID="5240ddba319ee26342b214beccb07b8e">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4a64385dab69c885b95037d7e24be01a"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F9E42-B63F-480E-B73F-F5A933465F53}">
  <ds:schemaRefs>
    <ds:schemaRef ds:uri="http://schemas.microsoft.com/sharepoint/v3/contenttype/forms"/>
  </ds:schemaRefs>
</ds:datastoreItem>
</file>

<file path=customXml/itemProps2.xml><?xml version="1.0" encoding="utf-8"?>
<ds:datastoreItem xmlns:ds="http://schemas.openxmlformats.org/officeDocument/2006/customXml" ds:itemID="{412A69EC-AD3F-4FA7-A7E0-D21FF7442075}">
  <ds:schemaRefs>
    <ds:schemaRef ds:uri="http://schemas.microsoft.com/office/2006/metadata/properties"/>
    <ds:schemaRef ds:uri="http://purl.org/dc/terms/"/>
    <ds:schemaRef ds:uri="http://schemas.microsoft.com/office/2006/documentManagement/types"/>
    <ds:schemaRef ds:uri="5b801507-3849-4def-b986-1d734ef47ae2"/>
    <ds:schemaRef ds:uri="http://purl.org/dc/dcmitype/"/>
    <ds:schemaRef ds:uri="http://schemas.microsoft.com/sharepoint/v3"/>
    <ds:schemaRef ds:uri="2bc029e4-a133-48d5-9be9-865b9c2128dc"/>
    <ds:schemaRef ds:uri="http://schemas.microsoft.com/office/infopath/2007/PartnerControl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F66FCC8C-1387-4CEF-9437-A0B0D59BD871}">
  <ds:schemaRefs>
    <ds:schemaRef ds:uri="http://schemas.openxmlformats.org/officeDocument/2006/bibliography"/>
  </ds:schemaRefs>
</ds:datastoreItem>
</file>

<file path=customXml/itemProps4.xml><?xml version="1.0" encoding="utf-8"?>
<ds:datastoreItem xmlns:ds="http://schemas.openxmlformats.org/officeDocument/2006/customXml" ds:itemID="{28194247-30D4-484A-862E-262C7032FD6C}"/>
</file>

<file path=docProps/app.xml><?xml version="1.0" encoding="utf-8"?>
<Properties xmlns="http://schemas.openxmlformats.org/officeDocument/2006/extended-properties" xmlns:vt="http://schemas.openxmlformats.org/officeDocument/2006/docPropsVTypes">
  <Template>Normal</Template>
  <TotalTime>7</TotalTime>
  <Pages>4</Pages>
  <Words>1677</Words>
  <Characters>9565</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Summary</vt:lpstr>
    </vt:vector>
  </TitlesOfParts>
  <Company>Virtual Care Provider, Inc.</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a.rbutler2</dc:creator>
  <cp:lastModifiedBy>Matt Auman</cp:lastModifiedBy>
  <cp:revision>3</cp:revision>
  <cp:lastPrinted>2020-12-07T17:19:00Z</cp:lastPrinted>
  <dcterms:created xsi:type="dcterms:W3CDTF">2020-12-07T17:24:00Z</dcterms:created>
  <dcterms:modified xsi:type="dcterms:W3CDTF">2020-12-07T17:25:00Z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47</vt:lpwstr>
  </property>
  <property fmtid="{D5CDD505-2E9C-101B-9397-08002B2CF9AE}" pid="9" name="MediaServiceImageTags">
    <vt:lpwstr/>
  </property>
</Properties>
</file>